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AB13E2" w:rsidP="00FC6E29" w:rsidRDefault="00F036C9" w14:paraId="219CAA49" w14:textId="072DA731">
      <w:pPr>
        <w:pStyle w:val="Heading1"/>
      </w:pPr>
      <w:r>
        <w:t>Shoutbomb FAQ’s</w:t>
      </w:r>
    </w:p>
    <w:p w:rsidR="00F036C9" w:rsidP="00F036C9" w:rsidRDefault="00F036C9" w14:paraId="6C9DB838" w14:textId="70EF559A">
      <w:pPr>
        <w:pStyle w:val="ListParagraph"/>
        <w:numPr>
          <w:ilvl w:val="0"/>
          <w:numId w:val="1"/>
        </w:numPr>
      </w:pPr>
      <w:r>
        <w:t>Are patrons required to sign up manually?</w:t>
      </w:r>
    </w:p>
    <w:p w:rsidRPr="00F34F1D" w:rsidR="00F036C9" w:rsidP="00F036C9" w:rsidRDefault="00F036C9" w14:paraId="1AD3645A" w14:textId="1D92029F">
      <w:pPr>
        <w:pStyle w:val="ListParagraph"/>
        <w:numPr>
          <w:ilvl w:val="1"/>
          <w:numId w:val="1"/>
        </w:numPr>
        <w:rPr>
          <w:color w:val="3A7C22" w:themeColor="accent6" w:themeShade="BF"/>
        </w:rPr>
      </w:pPr>
      <w:r w:rsidRPr="147434D0" w:rsidR="00F036C9">
        <w:rPr>
          <w:color w:val="3A7C22" w:themeColor="accent6" w:themeTint="FF" w:themeShade="BF"/>
        </w:rPr>
        <w:t xml:space="preserve">No. </w:t>
      </w:r>
      <w:r w:rsidRPr="147434D0" w:rsidR="53964781">
        <w:rPr>
          <w:color w:val="3A7C22" w:themeColor="accent6" w:themeTint="FF" w:themeShade="BF"/>
        </w:rPr>
        <w:t xml:space="preserve">Manual sign-up was only </w:t>
      </w:r>
      <w:r w:rsidRPr="147434D0" w:rsidR="53964781">
        <w:rPr>
          <w:color w:val="3A7C22" w:themeColor="accent6" w:themeTint="FF" w:themeShade="BF"/>
        </w:rPr>
        <w:t>required</w:t>
      </w:r>
      <w:r w:rsidRPr="147434D0" w:rsidR="53964781">
        <w:rPr>
          <w:color w:val="3A7C22" w:themeColor="accent6" w:themeTint="FF" w:themeShade="BF"/>
        </w:rPr>
        <w:t xml:space="preserve"> during testing. Once we go live, t</w:t>
      </w:r>
      <w:r w:rsidRPr="147434D0" w:rsidR="00F036C9">
        <w:rPr>
          <w:color w:val="3A7C22" w:themeColor="accent6" w:themeTint="FF" w:themeShade="BF"/>
        </w:rPr>
        <w:t xml:space="preserve">here </w:t>
      </w:r>
      <w:r w:rsidRPr="147434D0" w:rsidR="1E2BCBA6">
        <w:rPr>
          <w:color w:val="3A7C22" w:themeColor="accent6" w:themeTint="FF" w:themeShade="BF"/>
        </w:rPr>
        <w:t>will be</w:t>
      </w:r>
      <w:r w:rsidRPr="147434D0" w:rsidR="1664DFFB">
        <w:rPr>
          <w:color w:val="3A7C22" w:themeColor="accent6" w:themeTint="FF" w:themeShade="BF"/>
        </w:rPr>
        <w:t xml:space="preserve"> an hourly</w:t>
      </w:r>
      <w:r w:rsidRPr="147434D0" w:rsidR="26EF410F">
        <w:rPr>
          <w:color w:val="3A7C22" w:themeColor="accent6" w:themeTint="FF" w:themeShade="BF"/>
        </w:rPr>
        <w:t xml:space="preserve"> </w:t>
      </w:r>
      <w:r w:rsidRPr="147434D0" w:rsidR="00F036C9">
        <w:rPr>
          <w:color w:val="3A7C22" w:themeColor="accent6" w:themeTint="FF" w:themeShade="BF"/>
        </w:rPr>
        <w:t xml:space="preserve">process </w:t>
      </w:r>
      <w:r w:rsidRPr="147434D0" w:rsidR="0BBAC1E1">
        <w:rPr>
          <w:color w:val="3A7C22" w:themeColor="accent6" w:themeTint="FF" w:themeShade="BF"/>
        </w:rPr>
        <w:t xml:space="preserve">in place </w:t>
      </w:r>
      <w:r w:rsidRPr="147434D0" w:rsidR="00F036C9">
        <w:rPr>
          <w:color w:val="3A7C22" w:themeColor="accent6" w:themeTint="FF" w:themeShade="BF"/>
        </w:rPr>
        <w:t>that automatically opts them in once their account</w:t>
      </w:r>
      <w:r w:rsidRPr="147434D0" w:rsidR="18EE4E00">
        <w:rPr>
          <w:color w:val="3A7C22" w:themeColor="accent6" w:themeTint="FF" w:themeShade="BF"/>
        </w:rPr>
        <w:t xml:space="preserve"> registration</w:t>
      </w:r>
      <w:r w:rsidRPr="147434D0" w:rsidR="00F036C9">
        <w:rPr>
          <w:color w:val="3A7C22" w:themeColor="accent6" w:themeTint="FF" w:themeShade="BF"/>
        </w:rPr>
        <w:t xml:space="preserve"> is specified with the “TXT Messaging” notificati</w:t>
      </w:r>
      <w:r w:rsidRPr="147434D0" w:rsidR="00F036C9">
        <w:rPr>
          <w:color w:val="3A7C22" w:themeColor="accent6" w:themeTint="FF" w:themeShade="BF"/>
        </w:rPr>
        <w:t xml:space="preserve">on </w:t>
      </w:r>
      <w:r w:rsidRPr="147434D0" w:rsidR="00F036C9">
        <w:rPr>
          <w:color w:val="3A7C22" w:themeColor="accent6" w:themeTint="FF" w:themeShade="BF"/>
        </w:rPr>
        <w:t>option</w:t>
      </w:r>
      <w:r w:rsidRPr="147434D0" w:rsidR="00F036C9">
        <w:rPr>
          <w:color w:val="3A7C22" w:themeColor="accent6" w:themeTint="FF" w:themeShade="BF"/>
        </w:rPr>
        <w:t xml:space="preserve"> or </w:t>
      </w:r>
      <w:r w:rsidRPr="147434D0" w:rsidR="00F036C9">
        <w:rPr>
          <w:color w:val="3A7C22" w:themeColor="accent6" w:themeTint="FF" w:themeShade="BF"/>
        </w:rPr>
        <w:t>the “A</w:t>
      </w:r>
      <w:r w:rsidRPr="147434D0" w:rsidR="00F036C9">
        <w:rPr>
          <w:color w:val="3A7C22" w:themeColor="accent6" w:themeTint="FF" w:themeShade="BF"/>
        </w:rPr>
        <w:t>dditional TXT Message” checkbox.</w:t>
      </w:r>
      <w:r w:rsidRPr="147434D0" w:rsidR="751F7589">
        <w:rPr>
          <w:color w:val="3A7C22" w:themeColor="accent6" w:themeTint="FF" w:themeShade="BF"/>
        </w:rPr>
        <w:t xml:space="preserve"> </w:t>
      </w:r>
      <w:r>
        <w:br/>
      </w:r>
    </w:p>
    <w:p w:rsidR="00F036C9" w:rsidP="00F036C9" w:rsidRDefault="00F036C9" w14:paraId="69DA6DF5" w14:textId="2CC08009">
      <w:pPr>
        <w:pStyle w:val="ListParagraph"/>
        <w:numPr>
          <w:ilvl w:val="0"/>
          <w:numId w:val="1"/>
        </w:numPr>
      </w:pPr>
      <w:r>
        <w:t>What patron info is kept by Shoutbomb or what does it have access to? How long is that info kept?</w:t>
      </w:r>
    </w:p>
    <w:p w:rsidR="00FC6E29" w:rsidP="45625666" w:rsidRDefault="00FC6E29" w14:paraId="37B26ABC" w14:textId="5F99465D">
      <w:pPr>
        <w:pStyle w:val="ListParagraph"/>
        <w:numPr>
          <w:ilvl w:val="1"/>
          <w:numId w:val="1"/>
        </w:numPr>
        <w:rPr>
          <w:color w:val="3A7C22" w:themeColor="accent6" w:themeTint="FF" w:themeShade="BF"/>
        </w:rPr>
      </w:pPr>
      <w:r w:rsidRPr="45625666" w:rsidR="60778617">
        <w:rPr>
          <w:color w:val="3A7C22" w:themeColor="accent6" w:themeTint="FF" w:themeShade="BF"/>
        </w:rPr>
        <w:t>Shoutbomb maintains the patron’s phone number and library card number. All other transactional information used to generate the notices are kept for a maximum of 30 days.</w:t>
      </w:r>
      <w:r>
        <w:br/>
      </w:r>
    </w:p>
    <w:p w:rsidR="00F34F1D" w:rsidP="00F036C9" w:rsidRDefault="00F34F1D" w14:paraId="6DDC3977" w14:textId="336DBD7F">
      <w:pPr>
        <w:pStyle w:val="ListParagraph"/>
        <w:numPr>
          <w:ilvl w:val="0"/>
          <w:numId w:val="1"/>
        </w:numPr>
        <w:rPr/>
      </w:pPr>
      <w:r w:rsidR="00F34F1D">
        <w:rPr/>
        <w:t xml:space="preserve">If a patron cancels a hold via text (CXH), how </w:t>
      </w:r>
      <w:r w:rsidR="1B1202B6">
        <w:rPr/>
        <w:t>are</w:t>
      </w:r>
      <w:r w:rsidR="00F34F1D">
        <w:rPr/>
        <w:t xml:space="preserve"> library staff alerted?</w:t>
      </w:r>
    </w:p>
    <w:p w:rsidR="00F34F1D" w:rsidP="00F34F1D" w:rsidRDefault="00FC6E29" w14:paraId="58B32D09" w14:textId="143BA84A">
      <w:pPr>
        <w:pStyle w:val="ListParagraph"/>
        <w:numPr>
          <w:ilvl w:val="1"/>
          <w:numId w:val="1"/>
        </w:numPr>
        <w:rPr>
          <w:color w:val="3A7C22" w:themeColor="accent6" w:themeShade="BF"/>
        </w:rPr>
      </w:pPr>
      <w:r w:rsidRPr="0EAB7991" w:rsidR="00FC6E29">
        <w:rPr>
          <w:color w:val="3A7C22" w:themeColor="accent6" w:themeTint="FF" w:themeShade="BF"/>
        </w:rPr>
        <w:t>Requests must be in ‘Held’ status to qualify for cance</w:t>
      </w:r>
      <w:r w:rsidRPr="0EAB7991" w:rsidR="00614CA0">
        <w:rPr>
          <w:color w:val="3A7C22" w:themeColor="accent6" w:themeTint="FF" w:themeShade="BF"/>
        </w:rPr>
        <w:t>l</w:t>
      </w:r>
      <w:r w:rsidRPr="0EAB7991" w:rsidR="00FC6E29">
        <w:rPr>
          <w:color w:val="3A7C22" w:themeColor="accent6" w:themeTint="FF" w:themeShade="BF"/>
        </w:rPr>
        <w:t xml:space="preserve">ation. </w:t>
      </w:r>
      <w:r w:rsidRPr="0EAB7991" w:rsidR="00F34F1D">
        <w:rPr>
          <w:color w:val="3A7C22" w:themeColor="accent6" w:themeTint="FF" w:themeShade="BF"/>
        </w:rPr>
        <w:t xml:space="preserve">If a patron cancels a hold via text, that hold will automatically </w:t>
      </w:r>
      <w:r w:rsidRPr="0EAB7991" w:rsidR="00F34F1D">
        <w:rPr>
          <w:color w:val="3A7C22" w:themeColor="accent6" w:themeTint="FF" w:themeShade="BF"/>
        </w:rPr>
        <w:t>update</w:t>
      </w:r>
      <w:r w:rsidRPr="0EAB7991" w:rsidR="00F34F1D">
        <w:rPr>
          <w:color w:val="3A7C22" w:themeColor="accent6" w:themeTint="FF" w:themeShade="BF"/>
        </w:rPr>
        <w:t xml:space="preserve"> to Canceled status </w:t>
      </w:r>
      <w:r w:rsidRPr="0EAB7991" w:rsidR="00614CA0">
        <w:rPr>
          <w:color w:val="3A7C22" w:themeColor="accent6" w:themeTint="FF" w:themeShade="BF"/>
        </w:rPr>
        <w:t xml:space="preserve">in Polaris </w:t>
      </w:r>
      <w:r w:rsidRPr="0EAB7991" w:rsidR="00F34F1D">
        <w:rPr>
          <w:color w:val="3A7C22" w:themeColor="accent6" w:themeTint="FF" w:themeShade="BF"/>
        </w:rPr>
        <w:t xml:space="preserve">and move to the ‘Holds to Action’ tab of the </w:t>
      </w:r>
      <w:r w:rsidRPr="0EAB7991" w:rsidR="00F34F1D">
        <w:rPr>
          <w:color w:val="3A7C22" w:themeColor="accent6" w:themeTint="FF" w:themeShade="BF"/>
        </w:rPr>
        <w:t>library’s</w:t>
      </w:r>
      <w:r w:rsidRPr="0EAB7991" w:rsidR="00F34F1D">
        <w:rPr>
          <w:color w:val="3A7C22" w:themeColor="accent6" w:themeTint="FF" w:themeShade="BF"/>
        </w:rPr>
        <w:t xml:space="preserve"> picklist. This will alert staff to remove it from </w:t>
      </w:r>
      <w:r w:rsidRPr="0EAB7991" w:rsidR="00F34F1D">
        <w:rPr>
          <w:color w:val="3A7C22" w:themeColor="accent6" w:themeTint="FF" w:themeShade="BF"/>
        </w:rPr>
        <w:t>the holds</w:t>
      </w:r>
      <w:r w:rsidRPr="0EAB7991" w:rsidR="00F34F1D">
        <w:rPr>
          <w:color w:val="3A7C22" w:themeColor="accent6" w:themeTint="FF" w:themeShade="BF"/>
        </w:rPr>
        <w:t xml:space="preserve"> shelf</w:t>
      </w:r>
      <w:r w:rsidRPr="0EAB7991" w:rsidR="43317212">
        <w:rPr>
          <w:color w:val="3A7C22" w:themeColor="accent6" w:themeTint="FF" w:themeShade="BF"/>
        </w:rPr>
        <w:t xml:space="preserve"> and check it back in</w:t>
      </w:r>
      <w:r w:rsidRPr="0EAB7991" w:rsidR="00F34F1D">
        <w:rPr>
          <w:color w:val="3A7C22" w:themeColor="accent6" w:themeTint="FF" w:themeShade="BF"/>
        </w:rPr>
        <w:t>.</w:t>
      </w:r>
    </w:p>
    <w:p w:rsidRPr="00FC6E29" w:rsidR="00FC6E29" w:rsidP="00FC6E29" w:rsidRDefault="00FC6E29" w14:paraId="3CB59EC0" w14:textId="5B245514">
      <w:pPr>
        <w:rPr>
          <w:color w:val="3A7C22" w:themeColor="accent6" w:themeShade="BF"/>
        </w:rPr>
      </w:pPr>
      <w:r w:rsidR="00FC6E29">
        <w:drawing>
          <wp:inline wp14:editId="2CE34103" wp14:anchorId="1BE0C605">
            <wp:extent cx="2203515" cy="2345424"/>
            <wp:effectExtent l="0" t="0" r="0" b="0"/>
            <wp:docPr id="2028254181" name="Picture 1" descr="A screenshot of a phone&#10;&#10;AI-generated content may be incorrect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28254181" name="Picture 1" descr="A screenshot of a phone&#10;&#10;AI-generated content may be incorrect.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3515" cy="234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34F1D" w:rsidR="00F34F1D" w:rsidP="00F34F1D" w:rsidRDefault="00F34F1D" w14:paraId="7090CA5A" w14:textId="69461D89">
      <w:pPr>
        <w:rPr>
          <w:color w:val="3A7C22" w:themeColor="accent6" w:themeShade="BF"/>
        </w:rPr>
      </w:pPr>
      <w:r w:rsidR="00F34F1D">
        <w:drawing>
          <wp:inline wp14:editId="0E58F571" wp14:anchorId="41E7F194">
            <wp:extent cx="6858000" cy="2407920"/>
            <wp:effectExtent l="0" t="0" r="0" b="0"/>
            <wp:docPr id="1300905415" name="Picture 1" descr="A screenshot of a computer&#10;&#10;AI-generated content may be incorrect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00905415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C4F950" w:rsidP="0EAB7991" w:rsidRDefault="68C4F950" w14:paraId="5F20AAE6" w14:textId="4BD62BD5">
      <w:pPr>
        <w:pStyle w:val="ListParagraph"/>
        <w:numPr>
          <w:ilvl w:val="0"/>
          <w:numId w:val="1"/>
        </w:numPr>
        <w:rPr>
          <w:color w:val="auto"/>
        </w:rPr>
      </w:pPr>
      <w:r w:rsidRPr="0EAB7991" w:rsidR="68C4F950">
        <w:rPr>
          <w:color w:val="auto"/>
        </w:rPr>
        <w:t>My patron wants to opt out of</w:t>
      </w:r>
      <w:r w:rsidRPr="0EAB7991" w:rsidR="437D5F04">
        <w:rPr>
          <w:color w:val="auto"/>
        </w:rPr>
        <w:t xml:space="preserve"> </w:t>
      </w:r>
      <w:r w:rsidRPr="0EAB7991" w:rsidR="437D5F04">
        <w:rPr>
          <w:color w:val="auto"/>
        </w:rPr>
        <w:t>text notifications</w:t>
      </w:r>
      <w:r w:rsidRPr="0EAB7991" w:rsidR="07E68399">
        <w:rPr>
          <w:color w:val="auto"/>
        </w:rPr>
        <w:t>. Are they automatically opted out once their notific</w:t>
      </w:r>
      <w:r w:rsidRPr="0EAB7991" w:rsidR="43956467">
        <w:rPr>
          <w:color w:val="auto"/>
        </w:rPr>
        <w:t>a</w:t>
      </w:r>
      <w:r w:rsidRPr="0EAB7991" w:rsidR="07E68399">
        <w:rPr>
          <w:color w:val="auto"/>
        </w:rPr>
        <w:t>tion</w:t>
      </w:r>
      <w:r w:rsidRPr="0EAB7991" w:rsidR="598D58BC">
        <w:rPr>
          <w:color w:val="auto"/>
        </w:rPr>
        <w:t xml:space="preserve"> preferences are updated in their </w:t>
      </w:r>
      <w:r w:rsidRPr="0EAB7991" w:rsidR="07E68399">
        <w:rPr>
          <w:color w:val="auto"/>
        </w:rPr>
        <w:t>registration</w:t>
      </w:r>
      <w:r w:rsidRPr="0EAB7991" w:rsidR="681A63E8">
        <w:rPr>
          <w:color w:val="auto"/>
        </w:rPr>
        <w:t>?</w:t>
      </w:r>
    </w:p>
    <w:p w:rsidR="03E7C11D" w:rsidP="234F0CA0" w:rsidRDefault="03E7C11D" w14:paraId="59A77412" w14:textId="3B1D2CE4">
      <w:pPr>
        <w:pStyle w:val="ListParagraph"/>
        <w:numPr>
          <w:ilvl w:val="1"/>
          <w:numId w:val="1"/>
        </w:numPr>
        <w:rPr>
          <w:color w:val="3A7C22" w:themeColor="accent6" w:themeTint="FF" w:themeShade="BF"/>
        </w:rPr>
      </w:pPr>
      <w:r w:rsidRPr="0EAB7991" w:rsidR="23A12498">
        <w:rPr>
          <w:color w:val="3A7C22" w:themeColor="accent6" w:themeTint="FF" w:themeShade="BF"/>
        </w:rPr>
        <w:t>Yes</w:t>
      </w:r>
      <w:r w:rsidRPr="0EAB7991" w:rsidR="681A63E8">
        <w:rPr>
          <w:color w:val="3A7C22" w:themeColor="accent6" w:themeTint="FF" w:themeShade="BF"/>
        </w:rPr>
        <w:t>.</w:t>
      </w:r>
      <w:r w:rsidRPr="0EAB7991" w:rsidR="681A63E8">
        <w:rPr>
          <w:color w:val="3A7C22" w:themeColor="accent6" w:themeTint="FF" w:themeShade="BF"/>
        </w:rPr>
        <w:t xml:space="preserve"> </w:t>
      </w:r>
      <w:r w:rsidRPr="0EAB7991" w:rsidR="212D37B1">
        <w:rPr>
          <w:color w:val="3A7C22" w:themeColor="accent6" w:themeTint="FF" w:themeShade="BF"/>
        </w:rPr>
        <w:t xml:space="preserve">Once </w:t>
      </w:r>
      <w:r w:rsidRPr="0EAB7991" w:rsidR="35BC8657">
        <w:rPr>
          <w:color w:val="3A7C22" w:themeColor="accent6" w:themeTint="FF" w:themeShade="BF"/>
        </w:rPr>
        <w:t xml:space="preserve">the notification preferences in the </w:t>
      </w:r>
      <w:r w:rsidRPr="0EAB7991" w:rsidR="35BC8657">
        <w:rPr>
          <w:color w:val="3A7C22" w:themeColor="accent6" w:themeTint="FF" w:themeShade="BF"/>
        </w:rPr>
        <w:t>patron’s</w:t>
      </w:r>
      <w:r w:rsidRPr="0EAB7991" w:rsidR="35BC8657">
        <w:rPr>
          <w:color w:val="3A7C22" w:themeColor="accent6" w:themeTint="FF" w:themeShade="BF"/>
        </w:rPr>
        <w:t xml:space="preserve"> registration </w:t>
      </w:r>
      <w:r w:rsidRPr="0EAB7991" w:rsidR="1A02D22E">
        <w:rPr>
          <w:color w:val="3A7C22" w:themeColor="accent6" w:themeTint="FF" w:themeShade="BF"/>
        </w:rPr>
        <w:t xml:space="preserve">are updated, </w:t>
      </w:r>
      <w:r w:rsidRPr="0EAB7991" w:rsidR="330121ED">
        <w:rPr>
          <w:color w:val="3A7C22" w:themeColor="accent6" w:themeTint="FF" w:themeShade="BF"/>
        </w:rPr>
        <w:t>the text notifications will become inactive</w:t>
      </w:r>
      <w:r w:rsidRPr="0EAB7991" w:rsidR="752B3E02">
        <w:rPr>
          <w:color w:val="3A7C22" w:themeColor="accent6" w:themeTint="FF" w:themeShade="BF"/>
        </w:rPr>
        <w:t xml:space="preserve"> once the hourly, automated process runs.</w:t>
      </w:r>
      <w:r>
        <w:br/>
      </w:r>
    </w:p>
    <w:p w:rsidR="03E7C11D" w:rsidP="234F0CA0" w:rsidRDefault="03E7C11D" w14:paraId="27AC5B04" w14:textId="4FF1C97D">
      <w:pPr>
        <w:pStyle w:val="ListParagraph"/>
        <w:numPr>
          <w:ilvl w:val="1"/>
          <w:numId w:val="1"/>
        </w:numPr>
        <w:rPr>
          <w:color w:val="3A7C22" w:themeColor="accent6" w:themeTint="FF" w:themeShade="BF"/>
        </w:rPr>
      </w:pPr>
      <w:r w:rsidRPr="0EAB7991" w:rsidR="5306233A">
        <w:rPr>
          <w:color w:val="3A7C22" w:themeColor="accent6" w:themeTint="FF" w:themeShade="BF"/>
        </w:rPr>
        <w:t xml:space="preserve">If they want to opt-out </w:t>
      </w:r>
      <w:r w:rsidRPr="0EAB7991" w:rsidR="5306233A">
        <w:rPr>
          <w:color w:val="3A7C22" w:themeColor="accent6" w:themeTint="FF" w:themeShade="BF"/>
        </w:rPr>
        <w:t>immediately</w:t>
      </w:r>
      <w:r w:rsidRPr="0EAB7991" w:rsidR="5306233A">
        <w:rPr>
          <w:color w:val="3A7C22" w:themeColor="accent6" w:themeTint="FF" w:themeShade="BF"/>
        </w:rPr>
        <w:t>, they may reply STOP to block all future messages.</w:t>
      </w:r>
      <w:r>
        <w:br/>
      </w:r>
    </w:p>
    <w:p w:rsidR="7055FDEE" w:rsidP="0EAB7991" w:rsidRDefault="7055FDEE" w14:paraId="7649D146" w14:textId="77074E4B">
      <w:pPr>
        <w:pStyle w:val="ListParagraph"/>
        <w:numPr>
          <w:ilvl w:val="0"/>
          <w:numId w:val="1"/>
        </w:numPr>
        <w:rPr>
          <w:color w:val="auto"/>
        </w:rPr>
      </w:pPr>
      <w:r w:rsidRPr="0EAB7991" w:rsidR="7055FDEE">
        <w:rPr>
          <w:color w:val="auto"/>
        </w:rPr>
        <w:t xml:space="preserve">What if a patron accidentally turns off a needed notification and </w:t>
      </w:r>
      <w:r w:rsidRPr="0EAB7991" w:rsidR="7055FDEE">
        <w:rPr>
          <w:color w:val="auto"/>
        </w:rPr>
        <w:t>doesn’t</w:t>
      </w:r>
      <w:r w:rsidRPr="0EAB7991" w:rsidR="7055FDEE">
        <w:rPr>
          <w:color w:val="auto"/>
        </w:rPr>
        <w:t xml:space="preserve"> realize it?</w:t>
      </w:r>
    </w:p>
    <w:p w:rsidR="25864AB4" w:rsidP="0EAB7991" w:rsidRDefault="25864AB4" w14:paraId="420D1CA0" w14:textId="42D7E0D9">
      <w:pPr>
        <w:pStyle w:val="ListParagraph"/>
        <w:numPr>
          <w:ilvl w:val="1"/>
          <w:numId w:val="1"/>
        </w:numPr>
        <w:rPr>
          <w:color w:val="auto"/>
        </w:rPr>
      </w:pPr>
      <w:r w:rsidRPr="0EAB7991" w:rsidR="25864AB4">
        <w:rPr>
          <w:color w:val="3A7C22" w:themeColor="accent6" w:themeTint="FF" w:themeShade="BF"/>
        </w:rPr>
        <w:t xml:space="preserve">The keyword NOTICES will send a list of active &amp; inactive notifications to the patron’s phone. To reactivate a notification, </w:t>
      </w:r>
      <w:r w:rsidRPr="0EAB7991" w:rsidR="35CFD88B">
        <w:rPr>
          <w:color w:val="3A7C22" w:themeColor="accent6" w:themeTint="FF" w:themeShade="BF"/>
        </w:rPr>
        <w:t>enter the keyword listed for th</w:t>
      </w:r>
      <w:r w:rsidRPr="0EAB7991" w:rsidR="51AF4810">
        <w:rPr>
          <w:color w:val="3A7C22" w:themeColor="accent6" w:themeTint="FF" w:themeShade="BF"/>
        </w:rPr>
        <w:t>at</w:t>
      </w:r>
      <w:r w:rsidRPr="0EAB7991" w:rsidR="35CFD88B">
        <w:rPr>
          <w:color w:val="3A7C22" w:themeColor="accent6" w:themeTint="FF" w:themeShade="BF"/>
        </w:rPr>
        <w:t xml:space="preserve"> </w:t>
      </w:r>
      <w:r w:rsidRPr="0EAB7991" w:rsidR="35CFD88B">
        <w:rPr>
          <w:color w:val="3A7C22" w:themeColor="accent6" w:themeTint="FF" w:themeShade="BF"/>
        </w:rPr>
        <w:t>notification.</w:t>
      </w:r>
      <w:r>
        <w:br/>
      </w:r>
    </w:p>
    <w:p w:rsidR="0B298FAA" w:rsidP="0EAB7991" w:rsidRDefault="0B298FAA" w14:paraId="05C2ACA1" w14:textId="6B0C8A7E">
      <w:pPr>
        <w:pStyle w:val="ListParagraph"/>
        <w:numPr>
          <w:ilvl w:val="1"/>
          <w:numId w:val="1"/>
        </w:numPr>
        <w:rPr>
          <w:color w:val="auto"/>
        </w:rPr>
      </w:pPr>
      <w:r w:rsidRPr="0EAB7991" w:rsidR="0B298FAA">
        <w:rPr>
          <w:color w:val="3A7C22" w:themeColor="accent6" w:themeTint="FF" w:themeShade="BF"/>
        </w:rPr>
        <w:t xml:space="preserve">If </w:t>
      </w:r>
      <w:r w:rsidRPr="0EAB7991" w:rsidR="0C888E88">
        <w:rPr>
          <w:color w:val="3A7C22" w:themeColor="accent6" w:themeTint="FF" w:themeShade="BF"/>
        </w:rPr>
        <w:t>there is concern</w:t>
      </w:r>
      <w:r w:rsidRPr="0EAB7991" w:rsidR="0B298FAA">
        <w:rPr>
          <w:color w:val="3A7C22" w:themeColor="accent6" w:themeTint="FF" w:themeShade="BF"/>
        </w:rPr>
        <w:t xml:space="preserve"> about text notifications being missing or accidentally deactivated,</w:t>
      </w:r>
      <w:r w:rsidRPr="0EAB7991" w:rsidR="00ED291B">
        <w:rPr>
          <w:color w:val="3A7C22" w:themeColor="accent6" w:themeTint="FF" w:themeShade="BF"/>
        </w:rPr>
        <w:t xml:space="preserve"> </w:t>
      </w:r>
      <w:r w:rsidRPr="0EAB7991" w:rsidR="16CF330B">
        <w:rPr>
          <w:color w:val="3A7C22" w:themeColor="accent6" w:themeTint="FF" w:themeShade="BF"/>
        </w:rPr>
        <w:t>l</w:t>
      </w:r>
      <w:r w:rsidRPr="0EAB7991" w:rsidR="00ED291B">
        <w:rPr>
          <w:color w:val="3A7C22" w:themeColor="accent6" w:themeTint="FF" w:themeShade="BF"/>
        </w:rPr>
        <w:t>ibrary</w:t>
      </w:r>
      <w:r w:rsidRPr="0EAB7991" w:rsidR="46AD1926">
        <w:rPr>
          <w:color w:val="3A7C22" w:themeColor="accent6" w:themeTint="FF" w:themeShade="BF"/>
        </w:rPr>
        <w:t xml:space="preserve"> staff</w:t>
      </w:r>
      <w:r w:rsidRPr="0EAB7991" w:rsidR="00ED291B">
        <w:rPr>
          <w:color w:val="3A7C22" w:themeColor="accent6" w:themeTint="FF" w:themeShade="BF"/>
        </w:rPr>
        <w:t xml:space="preserve"> may opt to make text notifications </w:t>
      </w:r>
      <w:r w:rsidRPr="0EAB7991" w:rsidR="5D81E6DA">
        <w:rPr>
          <w:color w:val="3A7C22" w:themeColor="accent6" w:themeTint="FF" w:themeShade="BF"/>
        </w:rPr>
        <w:t>the</w:t>
      </w:r>
      <w:r w:rsidRPr="0EAB7991" w:rsidR="00ED291B">
        <w:rPr>
          <w:color w:val="3A7C22" w:themeColor="accent6" w:themeTint="FF" w:themeShade="BF"/>
        </w:rPr>
        <w:t xml:space="preserve"> </w:t>
      </w:r>
      <w:r w:rsidRPr="0EAB7991" w:rsidR="00ED291B">
        <w:rPr>
          <w:color w:val="3A7C22" w:themeColor="accent6" w:themeTint="FF" w:themeShade="BF"/>
        </w:rPr>
        <w:t>additional</w:t>
      </w:r>
      <w:r w:rsidRPr="0EAB7991" w:rsidR="00ED291B">
        <w:rPr>
          <w:color w:val="3A7C22" w:themeColor="accent6" w:themeTint="FF" w:themeShade="BF"/>
        </w:rPr>
        <w:t xml:space="preserve"> notification </w:t>
      </w:r>
      <w:r w:rsidRPr="0EAB7991" w:rsidR="078C9D70">
        <w:rPr>
          <w:color w:val="3A7C22" w:themeColor="accent6" w:themeTint="FF" w:themeShade="BF"/>
        </w:rPr>
        <w:t>method</w:t>
      </w:r>
      <w:r w:rsidRPr="0EAB7991" w:rsidR="0290D5D6">
        <w:rPr>
          <w:color w:val="3A7C22" w:themeColor="accent6" w:themeTint="FF" w:themeShade="BF"/>
        </w:rPr>
        <w:t>,</w:t>
      </w:r>
      <w:r w:rsidRPr="0EAB7991" w:rsidR="078C9D70">
        <w:rPr>
          <w:color w:val="3A7C22" w:themeColor="accent6" w:themeTint="FF" w:themeShade="BF"/>
        </w:rPr>
        <w:t xml:space="preserve"> rather than the main one</w:t>
      </w:r>
      <w:r w:rsidRPr="0EAB7991" w:rsidR="1DD5C2A8">
        <w:rPr>
          <w:color w:val="3A7C22" w:themeColor="accent6" w:themeTint="FF" w:themeShade="BF"/>
        </w:rPr>
        <w:t>,</w:t>
      </w:r>
      <w:r w:rsidRPr="0EAB7991" w:rsidR="078C9D70">
        <w:rPr>
          <w:color w:val="3A7C22" w:themeColor="accent6" w:themeTint="FF" w:themeShade="BF"/>
        </w:rPr>
        <w:t xml:space="preserve"> by select</w:t>
      </w:r>
      <w:r w:rsidRPr="0EAB7991" w:rsidR="2B3E242E">
        <w:rPr>
          <w:color w:val="3A7C22" w:themeColor="accent6" w:themeTint="FF" w:themeShade="BF"/>
        </w:rPr>
        <w:t>ing</w:t>
      </w:r>
      <w:r w:rsidRPr="0EAB7991" w:rsidR="078C9D70">
        <w:rPr>
          <w:color w:val="3A7C22" w:themeColor="accent6" w:themeTint="FF" w:themeShade="BF"/>
        </w:rPr>
        <w:t xml:space="preserve"> </w:t>
      </w:r>
      <w:r w:rsidRPr="0EAB7991" w:rsidR="00ED291B">
        <w:rPr>
          <w:color w:val="3A7C22" w:themeColor="accent6" w:themeTint="FF" w:themeShade="BF"/>
        </w:rPr>
        <w:t xml:space="preserve">the </w:t>
      </w:r>
      <w:r w:rsidRPr="0EAB7991" w:rsidR="0B298FAA">
        <w:rPr>
          <w:color w:val="3A7C22" w:themeColor="accent6" w:themeTint="FF" w:themeShade="BF"/>
        </w:rPr>
        <w:t>‘Additional TXT Noti</w:t>
      </w:r>
      <w:r w:rsidRPr="0EAB7991" w:rsidR="7603E77E">
        <w:rPr>
          <w:color w:val="3A7C22" w:themeColor="accent6" w:themeTint="FF" w:themeShade="BF"/>
        </w:rPr>
        <w:t>ce</w:t>
      </w:r>
      <w:r w:rsidRPr="0EAB7991" w:rsidR="0B298FAA">
        <w:rPr>
          <w:color w:val="3A7C22" w:themeColor="accent6" w:themeTint="FF" w:themeShade="BF"/>
        </w:rPr>
        <w:t>’ checkbox</w:t>
      </w:r>
      <w:r w:rsidRPr="0EAB7991" w:rsidR="51643B3C">
        <w:rPr>
          <w:color w:val="3A7C22" w:themeColor="accent6" w:themeTint="FF" w:themeShade="BF"/>
        </w:rPr>
        <w:t xml:space="preserve"> in the Polaris registration.</w:t>
      </w:r>
      <w:r>
        <w:br/>
      </w:r>
    </w:p>
    <w:p w:rsidR="1B05E9FA" w:rsidP="0EAB7991" w:rsidRDefault="1B05E9FA" w14:paraId="4BE2D446" w14:textId="0EABBD8B">
      <w:pPr>
        <w:pStyle w:val="ListParagraph"/>
        <w:numPr>
          <w:ilvl w:val="0"/>
          <w:numId w:val="1"/>
        </w:numPr>
        <w:rPr>
          <w:color w:val="auto"/>
        </w:rPr>
      </w:pPr>
      <w:r w:rsidRPr="0EAB7991" w:rsidR="1B05E9FA">
        <w:rPr>
          <w:color w:val="auto"/>
        </w:rPr>
        <w:t>The MYCARDS keyword lists my registered b</w:t>
      </w:r>
      <w:r w:rsidRPr="0EAB7991" w:rsidR="704EFC52">
        <w:rPr>
          <w:color w:val="auto"/>
        </w:rPr>
        <w:t>arcodes as links</w:t>
      </w:r>
      <w:r w:rsidRPr="0EAB7991" w:rsidR="30D18BCA">
        <w:rPr>
          <w:color w:val="auto"/>
        </w:rPr>
        <w:t>, interpreting them as phone number</w:t>
      </w:r>
      <w:r w:rsidRPr="0EAB7991" w:rsidR="13BC3EEC">
        <w:rPr>
          <w:color w:val="auto"/>
        </w:rPr>
        <w:t>s. When I click the</w:t>
      </w:r>
      <w:r w:rsidRPr="0EAB7991" w:rsidR="4B65C40F">
        <w:rPr>
          <w:color w:val="auto"/>
        </w:rPr>
        <w:t xml:space="preserve"> links</w:t>
      </w:r>
      <w:r w:rsidRPr="0EAB7991" w:rsidR="13BC3EEC">
        <w:rPr>
          <w:color w:val="auto"/>
        </w:rPr>
        <w:t>, I receive</w:t>
      </w:r>
      <w:r w:rsidRPr="0EAB7991" w:rsidR="30D18BCA">
        <w:rPr>
          <w:color w:val="auto"/>
        </w:rPr>
        <w:t xml:space="preserve"> options to call, text, or facetime</w:t>
      </w:r>
      <w:r w:rsidRPr="0EAB7991" w:rsidR="29D3E848">
        <w:rPr>
          <w:color w:val="auto"/>
        </w:rPr>
        <w:t>. Can this be fixed?</w:t>
      </w:r>
    </w:p>
    <w:p w:rsidR="29D3E848" w:rsidP="0EAB7991" w:rsidRDefault="29D3E848" w14:paraId="78BD7087" w14:textId="5FBF10E6">
      <w:pPr>
        <w:pStyle w:val="ListParagraph"/>
        <w:numPr>
          <w:ilvl w:val="1"/>
          <w:numId w:val="1"/>
        </w:numPr>
        <w:rPr>
          <w:color w:val="3A7C22" w:themeColor="accent6" w:themeTint="FF" w:themeShade="BF"/>
        </w:rPr>
      </w:pPr>
      <w:r w:rsidRPr="0EAB7991" w:rsidR="29D3E848">
        <w:rPr>
          <w:color w:val="3A7C22" w:themeColor="accent6" w:themeTint="FF" w:themeShade="BF"/>
        </w:rPr>
        <w:t xml:space="preserve">Unfortunately, no. </w:t>
      </w:r>
      <w:r w:rsidRPr="0EAB7991" w:rsidR="0622C4B5">
        <w:rPr>
          <w:color w:val="3A7C22" w:themeColor="accent6" w:themeTint="FF" w:themeShade="BF"/>
        </w:rPr>
        <w:t xml:space="preserve">The messaging app used by the patron’s smartphone </w:t>
      </w:r>
      <w:r w:rsidRPr="0EAB7991" w:rsidR="0622C4B5">
        <w:rPr>
          <w:color w:val="3A7C22" w:themeColor="accent6" w:themeTint="FF" w:themeShade="BF"/>
        </w:rPr>
        <w:t>is responsible for</w:t>
      </w:r>
      <w:r w:rsidRPr="0EAB7991" w:rsidR="28DAA5F8">
        <w:rPr>
          <w:color w:val="3A7C22" w:themeColor="accent6" w:themeTint="FF" w:themeShade="BF"/>
        </w:rPr>
        <w:t xml:space="preserve"> </w:t>
      </w:r>
      <w:r w:rsidRPr="0EAB7991" w:rsidR="572B6AF2">
        <w:rPr>
          <w:color w:val="3A7C22" w:themeColor="accent6" w:themeTint="FF" w:themeShade="BF"/>
        </w:rPr>
        <w:t>presenting</w:t>
      </w:r>
      <w:r w:rsidRPr="0EAB7991" w:rsidR="28DAA5F8">
        <w:rPr>
          <w:color w:val="3A7C22" w:themeColor="accent6" w:themeTint="FF" w:themeShade="BF"/>
        </w:rPr>
        <w:t xml:space="preserve"> the barcodes as links.</w:t>
      </w:r>
      <w:r w:rsidRPr="0EAB7991" w:rsidR="0622C4B5">
        <w:rPr>
          <w:color w:val="3A7C22" w:themeColor="accent6" w:themeTint="FF" w:themeShade="BF"/>
        </w:rPr>
        <w:t xml:space="preserve"> </w:t>
      </w:r>
      <w:r w:rsidRPr="0EAB7991" w:rsidR="06B4F2C3">
        <w:rPr>
          <w:color w:val="3A7C22" w:themeColor="accent6" w:themeTint="FF" w:themeShade="BF"/>
        </w:rPr>
        <w:t>We have seen this behavior with iPhone and Android phones.</w:t>
      </w:r>
    </w:p>
    <w:p w:rsidR="10A55825" w:rsidP="10A55825" w:rsidRDefault="10A55825" w14:paraId="2232A049" w14:textId="0979B609">
      <w:pPr>
        <w:pStyle w:val="Normal"/>
        <w:rPr>
          <w:color w:val="auto"/>
          <w:sz w:val="24"/>
          <w:szCs w:val="24"/>
        </w:rPr>
      </w:pPr>
    </w:p>
    <w:sectPr w:rsidRPr="00F34F1D" w:rsidR="00F34F1D" w:rsidSect="00F036C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02A37"/>
    <w:multiLevelType w:val="hybridMultilevel"/>
    <w:tmpl w:val="166A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3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C9"/>
    <w:rsid w:val="0003062E"/>
    <w:rsid w:val="003B0D03"/>
    <w:rsid w:val="004F66A4"/>
    <w:rsid w:val="00614CA0"/>
    <w:rsid w:val="008165C2"/>
    <w:rsid w:val="00A74394"/>
    <w:rsid w:val="00AB13E2"/>
    <w:rsid w:val="00ED291B"/>
    <w:rsid w:val="00F036C9"/>
    <w:rsid w:val="00F34F1D"/>
    <w:rsid w:val="00FB7D93"/>
    <w:rsid w:val="00FC6E29"/>
    <w:rsid w:val="01C16037"/>
    <w:rsid w:val="0290D5D6"/>
    <w:rsid w:val="0313C914"/>
    <w:rsid w:val="03B2F019"/>
    <w:rsid w:val="03E7C11D"/>
    <w:rsid w:val="05437251"/>
    <w:rsid w:val="0622C4B5"/>
    <w:rsid w:val="06B4F2C3"/>
    <w:rsid w:val="078A7B05"/>
    <w:rsid w:val="078C9D70"/>
    <w:rsid w:val="07E68399"/>
    <w:rsid w:val="0B298FAA"/>
    <w:rsid w:val="0BBAC1E1"/>
    <w:rsid w:val="0C888E88"/>
    <w:rsid w:val="0E46BD4B"/>
    <w:rsid w:val="0E55DD21"/>
    <w:rsid w:val="0EAB7991"/>
    <w:rsid w:val="0F427FD5"/>
    <w:rsid w:val="10A55825"/>
    <w:rsid w:val="11D228E8"/>
    <w:rsid w:val="12204CF7"/>
    <w:rsid w:val="12C5432E"/>
    <w:rsid w:val="13BC3EEC"/>
    <w:rsid w:val="147434D0"/>
    <w:rsid w:val="165B1107"/>
    <w:rsid w:val="1664DFFB"/>
    <w:rsid w:val="16CDBB1B"/>
    <w:rsid w:val="16CF330B"/>
    <w:rsid w:val="1815DE05"/>
    <w:rsid w:val="18EE4E00"/>
    <w:rsid w:val="19044DD3"/>
    <w:rsid w:val="1A02D22E"/>
    <w:rsid w:val="1AB0D196"/>
    <w:rsid w:val="1B05E9FA"/>
    <w:rsid w:val="1B1202B6"/>
    <w:rsid w:val="1D12DFB0"/>
    <w:rsid w:val="1DD5C2A8"/>
    <w:rsid w:val="1E2BCBA6"/>
    <w:rsid w:val="1F30DDAE"/>
    <w:rsid w:val="1F66FF39"/>
    <w:rsid w:val="20980934"/>
    <w:rsid w:val="212D37B1"/>
    <w:rsid w:val="22645A89"/>
    <w:rsid w:val="234F0CA0"/>
    <w:rsid w:val="23A12498"/>
    <w:rsid w:val="23E253A6"/>
    <w:rsid w:val="2463081A"/>
    <w:rsid w:val="25864AB4"/>
    <w:rsid w:val="2683343C"/>
    <w:rsid w:val="26EF410F"/>
    <w:rsid w:val="28DAA5F8"/>
    <w:rsid w:val="29D3E848"/>
    <w:rsid w:val="29DA85FA"/>
    <w:rsid w:val="2A26804F"/>
    <w:rsid w:val="2B3E242E"/>
    <w:rsid w:val="2D67ACEE"/>
    <w:rsid w:val="2E577077"/>
    <w:rsid w:val="2EA83FEF"/>
    <w:rsid w:val="30A0C81D"/>
    <w:rsid w:val="30D18BCA"/>
    <w:rsid w:val="31E1EF75"/>
    <w:rsid w:val="330121ED"/>
    <w:rsid w:val="34557E4C"/>
    <w:rsid w:val="35BC8657"/>
    <w:rsid w:val="35CFD88B"/>
    <w:rsid w:val="37F6E31F"/>
    <w:rsid w:val="39BF65B0"/>
    <w:rsid w:val="39D8C35C"/>
    <w:rsid w:val="3B4F1AC3"/>
    <w:rsid w:val="3B5DD11D"/>
    <w:rsid w:val="3BF1B976"/>
    <w:rsid w:val="3FC07245"/>
    <w:rsid w:val="41724789"/>
    <w:rsid w:val="419169A5"/>
    <w:rsid w:val="426B2453"/>
    <w:rsid w:val="42776092"/>
    <w:rsid w:val="43317212"/>
    <w:rsid w:val="437D5F04"/>
    <w:rsid w:val="43956467"/>
    <w:rsid w:val="45625666"/>
    <w:rsid w:val="46AD1926"/>
    <w:rsid w:val="4B65C40F"/>
    <w:rsid w:val="4ED2A483"/>
    <w:rsid w:val="4F0AC530"/>
    <w:rsid w:val="4FEB649E"/>
    <w:rsid w:val="51643B3C"/>
    <w:rsid w:val="51AF4810"/>
    <w:rsid w:val="5306233A"/>
    <w:rsid w:val="532B6B44"/>
    <w:rsid w:val="53964781"/>
    <w:rsid w:val="56709434"/>
    <w:rsid w:val="572B6AF2"/>
    <w:rsid w:val="579B4549"/>
    <w:rsid w:val="58AEB925"/>
    <w:rsid w:val="598D58BC"/>
    <w:rsid w:val="59DDB41D"/>
    <w:rsid w:val="5A4ABCB6"/>
    <w:rsid w:val="5A5AD5C5"/>
    <w:rsid w:val="5BD958D3"/>
    <w:rsid w:val="5D81E6DA"/>
    <w:rsid w:val="5DE1CDF3"/>
    <w:rsid w:val="5EDED1A1"/>
    <w:rsid w:val="60778617"/>
    <w:rsid w:val="615674AB"/>
    <w:rsid w:val="625E3EA4"/>
    <w:rsid w:val="654C3802"/>
    <w:rsid w:val="681A63E8"/>
    <w:rsid w:val="68C4F950"/>
    <w:rsid w:val="694FD7A2"/>
    <w:rsid w:val="6981234E"/>
    <w:rsid w:val="6DFDBA4F"/>
    <w:rsid w:val="6E090E3A"/>
    <w:rsid w:val="704EFC52"/>
    <w:rsid w:val="7055FDEE"/>
    <w:rsid w:val="709BF650"/>
    <w:rsid w:val="751F7589"/>
    <w:rsid w:val="752B3E02"/>
    <w:rsid w:val="75772600"/>
    <w:rsid w:val="7603E77E"/>
    <w:rsid w:val="76CB65FB"/>
    <w:rsid w:val="78937335"/>
    <w:rsid w:val="7BA12DCD"/>
    <w:rsid w:val="7CE0C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D953"/>
  <w15:chartTrackingRefBased/>
  <w15:docId w15:val="{B3A5C478-1D65-4DC7-BD2C-090CC1A2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6C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6C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036C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F036C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036C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036C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036C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036C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036C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036C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03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6C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36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6C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03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6C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3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4716F0F90A43A9F30004AA728ED7" ma:contentTypeVersion="18" ma:contentTypeDescription="Create a new document." ma:contentTypeScope="" ma:versionID="99550e7c9d7cb7121ad92c4e60299bc4">
  <xsd:schema xmlns:xsd="http://www.w3.org/2001/XMLSchema" xmlns:xs="http://www.w3.org/2001/XMLSchema" xmlns:p="http://schemas.microsoft.com/office/2006/metadata/properties" xmlns:ns2="f5cc1e5b-f163-4119-894e-aedf5e2df413" xmlns:ns3="2deefcc6-4f12-4358-8ec7-079880a22b4c" targetNamespace="http://schemas.microsoft.com/office/2006/metadata/properties" ma:root="true" ma:fieldsID="3949fec5481a3d2e1eb9c84720e390ca" ns2:_="" ns3:_="">
    <xsd:import namespace="f5cc1e5b-f163-4119-894e-aedf5e2df413"/>
    <xsd:import namespace="2deefcc6-4f12-4358-8ec7-079880a22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1e5b-f163-4119-894e-aedf5e2df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efcc6-4f12-4358-8ec7-079880a22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b500a-16af-4fdf-baa4-f24e391daf33}" ma:internalName="TaxCatchAll" ma:showField="CatchAllData" ma:web="2deefcc6-4f12-4358-8ec7-079880a22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efcc6-4f12-4358-8ec7-079880a22b4c" xsi:nil="true"/>
    <lcf76f155ced4ddcb4097134ff3c332f xmlns="f5cc1e5b-f163-4119-894e-aedf5e2df4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3DFD83-0393-416C-B06F-A9D46504B5C6}"/>
</file>

<file path=customXml/itemProps2.xml><?xml version="1.0" encoding="utf-8"?>
<ds:datastoreItem xmlns:ds="http://schemas.openxmlformats.org/officeDocument/2006/customXml" ds:itemID="{B7B6C3B8-B773-4E6B-BA71-81CB14D89B2B}"/>
</file>

<file path=customXml/itemProps3.xml><?xml version="1.0" encoding="utf-8"?>
<ds:datastoreItem xmlns:ds="http://schemas.openxmlformats.org/officeDocument/2006/customXml" ds:itemID="{DC8199D3-3824-4EB7-B728-25A9F6D003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Williston State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Murphy, Nicole</dc:creator>
  <keywords/>
  <dc:description/>
  <lastModifiedBy>Murphy, Nicole</lastModifiedBy>
  <revision>8</revision>
  <dcterms:created xsi:type="dcterms:W3CDTF">2025-07-17T13:14:00.0000000Z</dcterms:created>
  <dcterms:modified xsi:type="dcterms:W3CDTF">2025-07-28T20:27:34.0909511Z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0x010100B1A54716F0F90A43A9F30004AA728ED7</vt:lpwstr>
  </property>
  <property fmtid="{D5CDD505-2E9C-101B-9397-08002B2CF9AE}" pid="3" name="MediaServiceImageTags">
    <vt:lpwstr/>
  </property>
</Properties>
</file>