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0ED9" w:rsidR="004C37F7" w:rsidP="4BBF21B4" w:rsidRDefault="004C37F7" w14:paraId="2188C624" w14:textId="627FDE26">
      <w:pPr>
        <w:pStyle w:val="Heading2"/>
        <w:rPr>
          <w:sz w:val="28"/>
          <w:szCs w:val="28"/>
        </w:rPr>
      </w:pPr>
      <w:r w:rsidR="004C37F7">
        <w:rPr/>
        <w:t xml:space="preserve">Alma/Primo VE </w:t>
      </w:r>
      <w:r w:rsidR="007569AA">
        <w:rPr/>
        <w:t>May</w:t>
      </w:r>
      <w:r w:rsidR="004C37F7">
        <w:rPr/>
        <w:t xml:space="preserve"> 2025 Feature Release Highlights</w:t>
      </w:r>
      <w:r w:rsidR="00154FB0">
        <w:rPr/>
        <w:t xml:space="preserve"> Agenda</w:t>
      </w:r>
    </w:p>
    <w:p w:rsidRPr="00320ED9" w:rsidR="004C37F7" w:rsidP="4BBF21B4" w:rsidRDefault="004C37F7" w14:paraId="1D5D0718" w14:textId="678B8E62">
      <w:pPr>
        <w:pStyle w:val="Heading4"/>
        <w:rPr>
          <w:i w:val="0"/>
          <w:iCs w:val="0"/>
          <w:sz w:val="24"/>
          <w:szCs w:val="24"/>
        </w:rPr>
      </w:pPr>
      <w:r>
        <w:br/>
      </w:r>
      <w:r w:rsidRPr="4BBF21B4" w:rsidR="004C37F7">
        <w:rPr>
          <w:rStyle w:val="Heading3Char"/>
          <w:i w:val="0"/>
          <w:iCs w:val="0"/>
        </w:rPr>
        <w:t>Intro/General Updates (Nicole)</w:t>
      </w:r>
    </w:p>
    <w:p w:rsidR="006A6741" w:rsidP="38E38477" w:rsidRDefault="007569AA" w14:paraId="65488C41" w14:textId="6A7697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4</w:t>
      </w:r>
      <w:r w:rsidRPr="00756A9F" w:rsidR="00756A9F">
        <w:rPr>
          <w:sz w:val="24"/>
          <w:szCs w:val="24"/>
          <w:vertAlign w:val="superscript"/>
        </w:rPr>
        <w:t>th</w:t>
      </w:r>
      <w:r w:rsidR="006A6741">
        <w:rPr>
          <w:sz w:val="24"/>
          <w:szCs w:val="24"/>
        </w:rPr>
        <w:t xml:space="preserve"> = </w:t>
      </w:r>
      <w:r>
        <w:rPr>
          <w:sz w:val="24"/>
          <w:szCs w:val="24"/>
        </w:rPr>
        <w:t>Production release</w:t>
      </w:r>
    </w:p>
    <w:p w:rsidR="00756A9F" w:rsidP="38E38477" w:rsidRDefault="00756A9F" w14:paraId="50DB7625" w14:textId="529836F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11</w:t>
      </w:r>
      <w:r w:rsidRPr="00756A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= Release update</w:t>
      </w:r>
    </w:p>
    <w:p w:rsidR="007569AA" w:rsidP="38E38477" w:rsidRDefault="007569AA" w14:paraId="4E4E3FB8" w14:textId="1EFF8E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User experience &amp; Accessibility</w:t>
      </w:r>
    </w:p>
    <w:p w:rsidR="00685013" w:rsidP="00685013" w:rsidRDefault="00685013" w14:paraId="2519FC0C" w14:textId="2AD53A3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Classic Title UX will sunset with the 2025 August release</w:t>
      </w:r>
    </w:p>
    <w:p w:rsidR="007569AA" w:rsidP="007569AA" w:rsidRDefault="007569AA" w14:paraId="75312A52" w14:textId="3A3122D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Enhanced Search Query Design</w:t>
      </w:r>
    </w:p>
    <w:p w:rsidR="007569AA" w:rsidP="007569AA" w:rsidRDefault="007569AA" w14:paraId="0BFE47C1" w14:textId="253D07C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Enhanced text appearance</w:t>
      </w:r>
    </w:p>
    <w:p w:rsidR="007569AA" w:rsidP="007569AA" w:rsidRDefault="007569AA" w14:paraId="1B9B7441" w14:textId="7F49CEE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Search for Dates within a Specific Range of Days</w:t>
      </w:r>
    </w:p>
    <w:p w:rsidR="0012152E" w:rsidP="007569AA" w:rsidRDefault="0012152E" w14:paraId="6D2FEA10" w14:textId="1CCA86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0012152E">
        <w:rPr>
          <w:sz w:val="24"/>
          <w:szCs w:val="24"/>
        </w:rPr>
        <w:t>Configurable Session Timeout</w:t>
      </w:r>
      <w:r>
        <w:br/>
      </w:r>
    </w:p>
    <w:p w:rsidRPr="00320ED9" w:rsidR="007569AA" w:rsidP="4BBF21B4" w:rsidRDefault="007569AA" w14:paraId="73D08EF3" w14:textId="41754897">
      <w:pPr>
        <w:pStyle w:val="Heading3"/>
        <w:rPr>
          <w:i w:val="0"/>
          <w:iCs w:val="0"/>
          <w:sz w:val="24"/>
          <w:szCs w:val="24"/>
        </w:rPr>
      </w:pPr>
      <w:r w:rsidR="007569AA">
        <w:rPr/>
        <w:t>Acquisitions (Ginny)</w:t>
      </w:r>
    </w:p>
    <w:p w:rsidRPr="007569AA" w:rsidR="007569AA" w:rsidP="4BBF21B4" w:rsidRDefault="007569AA" w14:paraId="17D82F60" w14:textId="1C68D94B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4BBF21B4" w:rsidR="2FB9C005">
        <w:rPr>
          <w:b w:val="0"/>
          <w:bCs w:val="0"/>
          <w:sz w:val="24"/>
          <w:szCs w:val="24"/>
        </w:rPr>
        <w:t>Improvements to Ordering from Network Zone</w:t>
      </w:r>
    </w:p>
    <w:p w:rsidR="2FB9C005" w:rsidP="4BBF21B4" w:rsidRDefault="2FB9C005" w14:paraId="1D9CB096" w14:textId="0187FA73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4BBF21B4" w:rsidR="2FB9C005">
        <w:rPr>
          <w:b w:val="0"/>
          <w:bCs w:val="0"/>
          <w:sz w:val="24"/>
          <w:szCs w:val="24"/>
        </w:rPr>
        <w:t>Improved Performance of ERP Export Invoices Job</w:t>
      </w:r>
      <w:r>
        <w:br/>
      </w:r>
    </w:p>
    <w:p w:rsidR="6DBF29B5" w:rsidP="4BBF21B4" w:rsidRDefault="6DBF29B5" w14:paraId="77886EC2" w14:textId="6313E742">
      <w:pPr>
        <w:pStyle w:val="Heading3"/>
        <w:keepNext w:val="1"/>
        <w:keepLines w:val="1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4BBF21B4" w:rsidR="6DBF29B5">
        <w:rPr>
          <w:noProof w:val="0"/>
          <w:lang w:val="en-US"/>
        </w:rPr>
        <w:t>Fulfillment/Resource Sharing (Tina)</w:t>
      </w:r>
    </w:p>
    <w:p w:rsidR="6DBF29B5" w:rsidP="4BBF21B4" w:rsidRDefault="6DBF29B5" w14:paraId="24BA769A" w14:textId="59C639E0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F21B4" w:rsidR="6DBF2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Closed Library Management TOU for Resource Sharing Request</w:t>
      </w:r>
    </w:p>
    <w:p w:rsidR="6DBF29B5" w:rsidP="4BBF21B4" w:rsidRDefault="6DBF29B5" w14:paraId="3FE52659" w14:textId="001BA562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F21B4" w:rsidR="6DBF2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Borrower/Lender Scanning Twice Fix</w:t>
      </w:r>
    </w:p>
    <w:p w:rsidR="6DBF29B5" w:rsidP="4BBF21B4" w:rsidRDefault="6DBF29B5" w14:paraId="4B632CB9" w14:textId="35E81C03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BF21B4" w:rsidR="6DBF29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Manage Patron Services and Return Items New UX Now Default Version</w:t>
      </w:r>
      <w:r>
        <w:br/>
      </w:r>
    </w:p>
    <w:p w:rsidRPr="00320ED9" w:rsidR="004C37F7" w:rsidP="4BBF21B4" w:rsidRDefault="004C37F7" w14:paraId="592D8741" w14:textId="089C6B64">
      <w:pPr>
        <w:pStyle w:val="Heading3"/>
        <w:rPr>
          <w:i w:val="0"/>
          <w:iCs w:val="0"/>
          <w:sz w:val="24"/>
          <w:szCs w:val="24"/>
        </w:rPr>
      </w:pPr>
      <w:r w:rsidR="004C37F7">
        <w:rPr/>
        <w:t>Primo VE (Lynn)</w:t>
      </w:r>
    </w:p>
    <w:p w:rsidRPr="007569AA" w:rsidR="007569AA" w:rsidP="004C37F7" w:rsidRDefault="007569AA" w14:paraId="227FA003" w14:textId="046852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B9D6987" w:rsidR="0F424934">
        <w:rPr>
          <w:sz w:val="24"/>
          <w:szCs w:val="24"/>
        </w:rPr>
        <w:t>AZ List for Database and Journal Search pages is back! Disabled by default and requires configuration if you want to use it.</w:t>
      </w:r>
    </w:p>
    <w:p w:rsidR="0B511467" w:rsidP="1B9D6987" w:rsidRDefault="0B511467" w14:paraId="1A314E3D" w14:textId="17D538F3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B9D6987" w:rsidR="0B51146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Configuration:</w:t>
      </w:r>
    </w:p>
    <w:p w:rsidR="0B511467" w:rsidP="1B9D6987" w:rsidRDefault="0B511467" w14:paraId="633BE7E6" w14:textId="5D9343E1">
      <w:pPr>
        <w:pStyle w:val="NoSpacing"/>
        <w:numPr>
          <w:ilvl w:val="2"/>
          <w:numId w:val="2"/>
        </w:numPr>
        <w:spacing w:before="0" w:beforeAutospacing="off" w:after="0" w:afterAutospacing="off"/>
        <w:ind w:right="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B9D6987" w:rsidR="0B51146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Enable the journal search</w:t>
      </w: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: </w:t>
      </w:r>
    </w:p>
    <w:p w:rsidR="0B511467" w:rsidP="1B9D6987" w:rsidRDefault="0B511467" w14:paraId="355396E1" w14:textId="47B3B69A">
      <w:pPr>
        <w:pStyle w:val="NoSpacing"/>
        <w:numPr>
          <w:ilvl w:val="0"/>
          <w:numId w:val="4"/>
        </w:numPr>
        <w:spacing w:before="0" w:beforeAutospacing="off" w:after="0" w:afterAutospacing="off"/>
        <w:ind w:right="0"/>
        <w:rPr/>
      </w:pP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Discovery &gt; Display Configuration &gt; Configure Views &gt; Links Menu </w:t>
      </w:r>
    </w:p>
    <w:p w:rsidR="0B511467" w:rsidP="1B9D6987" w:rsidRDefault="0B511467" w14:paraId="3D87FD2A" w14:textId="40F47A21">
      <w:pPr>
        <w:pStyle w:val="NoSpacing"/>
        <w:numPr>
          <w:ilvl w:val="2"/>
          <w:numId w:val="2"/>
        </w:numPr>
        <w:spacing w:before="0" w:beforeAutospacing="off" w:after="0" w:afterAutospacing="off"/>
        <w:ind w:right="0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1B9D6987" w:rsidR="0B51146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Configure the A-Z DB option</w:t>
      </w:r>
    </w:p>
    <w:p w:rsidR="0B511467" w:rsidP="1B9D6987" w:rsidRDefault="0B511467" w14:paraId="41D71F21" w14:textId="739532B3">
      <w:pPr>
        <w:pStyle w:val="NoSpacing"/>
        <w:numPr>
          <w:ilvl w:val="0"/>
          <w:numId w:val="5"/>
        </w:numPr>
        <w:spacing w:before="0" w:beforeAutospacing="off" w:after="0" w:afterAutospacing="off"/>
        <w:ind w:right="0"/>
        <w:rPr/>
      </w:pP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>Configuration&gt; Discovery &gt; Other &gt; A-Z DB and Journal Search Configuration</w:t>
      </w:r>
    </w:p>
    <w:p w:rsidR="0B511467" w:rsidP="1B9D6987" w:rsidRDefault="0B511467" w14:paraId="53124BD0" w14:textId="16679BB4">
      <w:pPr>
        <w:pStyle w:val="NoSpacing"/>
        <w:numPr>
          <w:ilvl w:val="0"/>
          <w:numId w:val="5"/>
        </w:numPr>
        <w:spacing w:before="0" w:beforeAutospacing="off" w:after="0" w:afterAutospacing="off"/>
        <w:ind w:right="0"/>
        <w:rPr/>
      </w:pP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>Add Language – option to include the 0-9</w:t>
      </w:r>
    </w:p>
    <w:p w:rsidR="0B511467" w:rsidP="1B9D6987" w:rsidRDefault="0B511467" w14:paraId="229AA480" w14:textId="7BF48998">
      <w:pPr>
        <w:pStyle w:val="NoSpacing"/>
        <w:numPr>
          <w:ilvl w:val="0"/>
          <w:numId w:val="5"/>
        </w:numPr>
        <w:spacing w:before="0" w:beforeAutospacing="off" w:after="0" w:afterAutospacing="off"/>
        <w:ind w:right="0"/>
        <w:rPr/>
      </w:pP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Note: Display language field is what would display in a “language dropdown” if you have multiple languages configured. </w:t>
      </w:r>
    </w:p>
    <w:p w:rsidR="0B511467" w:rsidP="1B9D6987" w:rsidRDefault="0B511467" w14:paraId="6CB126CF" w14:textId="331E28A1">
      <w:pPr>
        <w:pStyle w:val="NoSpacing"/>
        <w:numPr>
          <w:ilvl w:val="2"/>
          <w:numId w:val="2"/>
        </w:numPr>
        <w:spacing w:before="0" w:beforeAutospacing="off" w:after="0" w:afterAutospacing="off"/>
        <w:ind w:right="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B9D6987" w:rsidR="0B51146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To customize the labels for search box and contents</w:t>
      </w: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>:</w:t>
      </w:r>
    </w:p>
    <w:p w:rsidR="0B511467" w:rsidP="1B9D6987" w:rsidRDefault="0B511467" w14:paraId="2662E76C" w14:textId="200FD43D">
      <w:pPr>
        <w:pStyle w:val="NoSpacing"/>
        <w:numPr>
          <w:ilvl w:val="3"/>
          <w:numId w:val="2"/>
        </w:numPr>
        <w:spacing w:before="0" w:beforeAutospacing="off" w:after="0" w:afterAutospacing="off"/>
        <w:ind w:right="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>Configuration &gt; Discovery &gt; Display Configuration &gt; Labels &gt; Journal Search Labels</w:t>
      </w:r>
    </w:p>
    <w:p w:rsidR="0B511467" w:rsidP="1B9D6987" w:rsidRDefault="0B511467" w14:paraId="6A572E3A" w14:textId="74EA2326">
      <w:pPr>
        <w:pStyle w:val="NoSpacing"/>
        <w:numPr>
          <w:ilvl w:val="2"/>
          <w:numId w:val="2"/>
        </w:numPr>
        <w:spacing w:before="0" w:beforeAutospacing="off" w:after="0" w:afterAutospacing="off"/>
        <w:ind w:right="0"/>
        <w:rPr>
          <w:rFonts w:ascii="Aptos" w:hAnsi="Aptos" w:eastAsia="Aptos" w:cs="Aptos"/>
          <w:strike w:val="0"/>
          <w:dstrike w:val="0"/>
          <w:noProof w:val="0"/>
          <w:color w:val="467886"/>
          <w:sz w:val="22"/>
          <w:szCs w:val="22"/>
          <w:u w:val="single"/>
          <w:lang w:val="en-US"/>
        </w:rPr>
      </w:pPr>
      <w:r w:rsidRPr="1B9D6987" w:rsidR="0B51146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ExLibris documentation link:</w:t>
      </w: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hyperlink r:id="R12ced6f84fd54396">
        <w:r w:rsidRPr="1B9D6987" w:rsidR="0B511467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https://knowledge.exlibrisgroup.com/Primo/Product_Documentation/020Primo_VE/Primo_VE_(English)/130Configuring_Advanced_Search_Interfaces_for_Primo_VE/Configuring_Journal_Search_for_Primo_VE</w:t>
        </w:r>
      </w:hyperlink>
    </w:p>
    <w:p w:rsidR="0B511467" w:rsidP="1B9D6987" w:rsidRDefault="0B511467" w14:paraId="63E0E0FC" w14:textId="239B340F">
      <w:pPr>
        <w:pStyle w:val="NoSpacing"/>
        <w:numPr>
          <w:ilvl w:val="2"/>
          <w:numId w:val="2"/>
        </w:numPr>
        <w:spacing w:before="0" w:beforeAutospacing="off" w:after="0" w:afterAutospacing="off"/>
        <w:ind w:right="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1B9D6987" w:rsidR="0B511467">
        <w:rPr>
          <w:rFonts w:ascii="Aptos" w:hAnsi="Aptos" w:eastAsia="Aptos" w:cs="Aptos"/>
          <w:noProof w:val="0"/>
          <w:sz w:val="22"/>
          <w:szCs w:val="22"/>
          <w:lang w:val="en-US"/>
        </w:rPr>
        <w:t>Note: this search functions as a BROWSE option.</w:t>
      </w:r>
    </w:p>
    <w:p w:rsidRPr="00320ED9" w:rsidR="004C37F7" w:rsidP="0790E578" w:rsidRDefault="004C37F7" w14:paraId="02DDC191" w14:textId="32AAB4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790E578" w:rsidR="0662F526">
        <w:rPr>
          <w:sz w:val="24"/>
          <w:szCs w:val="24"/>
        </w:rPr>
        <w:t>Research Assistant improvements</w:t>
      </w:r>
    </w:p>
    <w:p w:rsidRPr="00320ED9" w:rsidR="004C37F7" w:rsidP="0790E578" w:rsidRDefault="004C37F7" w14:paraId="56D44990" w14:textId="426A523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0662F526">
        <w:rPr>
          <w:sz w:val="24"/>
          <w:szCs w:val="24"/>
        </w:rPr>
        <w:t>Refined Search and ability to filter by Online Availability</w:t>
      </w:r>
    </w:p>
    <w:p w:rsidRPr="00320ED9" w:rsidR="004C37F7" w:rsidP="0790E578" w:rsidRDefault="004C37F7" w14:paraId="732093A4" w14:textId="7E63576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0662F526">
        <w:rPr>
          <w:sz w:val="24"/>
          <w:szCs w:val="24"/>
        </w:rPr>
        <w:t xml:space="preserve">Beta indicators of RESEARCH ASSISTANT (in main menu and icon </w:t>
      </w:r>
      <w:r w:rsidRPr="0790E578" w:rsidR="0662F526">
        <w:rPr>
          <w:sz w:val="24"/>
          <w:szCs w:val="24"/>
        </w:rPr>
        <w:t>along side</w:t>
      </w:r>
      <w:r w:rsidRPr="0790E578" w:rsidR="6402AD8C">
        <w:rPr>
          <w:sz w:val="24"/>
          <w:szCs w:val="24"/>
        </w:rPr>
        <w:t xml:space="preserve"> of page</w:t>
      </w:r>
      <w:r w:rsidRPr="0790E578" w:rsidR="0662F526">
        <w:rPr>
          <w:sz w:val="24"/>
          <w:szCs w:val="24"/>
        </w:rPr>
        <w:t>) have been removed.</w:t>
      </w:r>
    </w:p>
    <w:p w:rsidRPr="00320ED9" w:rsidR="004C37F7" w:rsidP="0790E578" w:rsidRDefault="004C37F7" w14:paraId="50A54F77" w14:textId="7113732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141A0B48">
        <w:rPr>
          <w:sz w:val="24"/>
          <w:szCs w:val="24"/>
        </w:rPr>
        <w:t>Patrons can opt-out of saving Research Assistant search history.</w:t>
      </w:r>
    </w:p>
    <w:p w:rsidRPr="00320ED9" w:rsidR="004C37F7" w:rsidP="0790E578" w:rsidRDefault="004C37F7" w14:paraId="70F71261" w14:textId="15A94A3F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6E0C8F9A">
        <w:rPr>
          <w:sz w:val="24"/>
          <w:szCs w:val="24"/>
        </w:rPr>
        <w:t>Continued accessibility improvements (12 listed in documentation).</w:t>
      </w:r>
    </w:p>
    <w:p w:rsidRPr="00320ED9" w:rsidR="004C37F7" w:rsidP="0790E578" w:rsidRDefault="004C37F7" w14:paraId="774FD1F0" w14:textId="6AD4AA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790E578" w:rsidR="325A3B79">
        <w:rPr>
          <w:sz w:val="24"/>
          <w:szCs w:val="24"/>
        </w:rPr>
        <w:t>Resolved Issues</w:t>
      </w:r>
    </w:p>
    <w:p w:rsidRPr="00320ED9" w:rsidR="004C37F7" w:rsidP="0790E578" w:rsidRDefault="004C37F7" w14:paraId="16F20D3C" w14:textId="5193B35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325A3B79">
        <w:rPr>
          <w:sz w:val="24"/>
          <w:szCs w:val="24"/>
        </w:rPr>
        <w:t xml:space="preserve">Author’s name was repeated in all citation styles for records that had $q. </w:t>
      </w:r>
    </w:p>
    <w:p w:rsidRPr="00320ED9" w:rsidR="004C37F7" w:rsidP="0790E578" w:rsidRDefault="004C37F7" w14:paraId="5FEB846D" w14:textId="6CD6465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325A3B79">
        <w:rPr>
          <w:sz w:val="24"/>
          <w:szCs w:val="24"/>
        </w:rPr>
        <w:t xml:space="preserve">Some results filtered by Publication data were incorrect. </w:t>
      </w:r>
    </w:p>
    <w:p w:rsidRPr="00320ED9" w:rsidR="004C37F7" w:rsidP="0790E578" w:rsidRDefault="004C37F7" w14:paraId="0FDA93E7" w14:textId="7F0EDD1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325A3B79">
        <w:rPr>
          <w:sz w:val="24"/>
          <w:szCs w:val="24"/>
        </w:rPr>
        <w:t xml:space="preserve">Direct linking from brief results did not work for all external records with restricted availability statuses. </w:t>
      </w:r>
    </w:p>
    <w:p w:rsidRPr="00320ED9" w:rsidR="004C37F7" w:rsidP="0790E578" w:rsidRDefault="004C37F7" w14:paraId="2646BB32" w14:textId="4EB042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790E578" w:rsidR="325A3B79">
        <w:rPr>
          <w:sz w:val="24"/>
          <w:szCs w:val="24"/>
        </w:rPr>
        <w:t xml:space="preserve">Unable to test normalization rules for local fields. </w:t>
      </w:r>
    </w:p>
    <w:p w:rsidRPr="00320ED9" w:rsidR="004C37F7" w:rsidP="0790E578" w:rsidRDefault="004C37F7" w14:paraId="5861C89B" w14:textId="1B1322C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325A3B79">
        <w:rPr>
          <w:sz w:val="24"/>
          <w:szCs w:val="24"/>
        </w:rPr>
        <w:t>Facets</w:t>
      </w:r>
      <w:r w:rsidRPr="4BBF21B4" w:rsidR="325A3B79">
        <w:rPr>
          <w:sz w:val="24"/>
          <w:szCs w:val="24"/>
        </w:rPr>
        <w:t xml:space="preserve"> were not displayed when a new browser tab or window was opened.</w:t>
      </w:r>
      <w:r>
        <w:br/>
      </w:r>
    </w:p>
    <w:p w:rsidRPr="00320ED9" w:rsidR="004C37F7" w:rsidP="4BBF21B4" w:rsidRDefault="004C37F7" w14:paraId="616A0ABD" w14:textId="5A445025">
      <w:pPr>
        <w:pStyle w:val="Heading3"/>
        <w:rPr>
          <w:i w:val="0"/>
          <w:iCs w:val="0"/>
          <w:sz w:val="24"/>
          <w:szCs w:val="24"/>
        </w:rPr>
      </w:pPr>
      <w:r w:rsidR="004C37F7">
        <w:rPr/>
        <w:t>Resource Management (Liz)</w:t>
      </w:r>
    </w:p>
    <w:p w:rsidR="11DCAB63" w:rsidP="4BBF21B4" w:rsidRDefault="11DCAB63" w14:paraId="2F8013D7" w14:textId="52B0B08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11DCAB63">
        <w:rPr>
          <w:sz w:val="24"/>
          <w:szCs w:val="24"/>
        </w:rPr>
        <w:t xml:space="preserve">Cataloger notes can now be viewed, added, </w:t>
      </w:r>
      <w:r w:rsidRPr="4BBF21B4" w:rsidR="11DCAB63">
        <w:rPr>
          <w:sz w:val="24"/>
          <w:szCs w:val="24"/>
        </w:rPr>
        <w:t>edited</w:t>
      </w:r>
      <w:r w:rsidRPr="4BBF21B4" w:rsidR="11DCAB63">
        <w:rPr>
          <w:sz w:val="24"/>
          <w:szCs w:val="24"/>
        </w:rPr>
        <w:t xml:space="preserve"> and </w:t>
      </w:r>
      <w:r w:rsidRPr="4BBF21B4" w:rsidR="11DCAB63">
        <w:rPr>
          <w:sz w:val="24"/>
          <w:szCs w:val="24"/>
        </w:rPr>
        <w:t>deleted</w:t>
      </w:r>
      <w:r w:rsidRPr="4BBF21B4" w:rsidR="11DCAB63">
        <w:rPr>
          <w:sz w:val="24"/>
          <w:szCs w:val="24"/>
        </w:rPr>
        <w:t xml:space="preserve"> from the title and holdings searches rather than the metadata editor.</w:t>
      </w:r>
    </w:p>
    <w:p w:rsidR="49BC2474" w:rsidP="4BBF21B4" w:rsidRDefault="49BC2474" w14:paraId="4E174810" w14:textId="6A8E8B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49BC2474">
        <w:rPr>
          <w:sz w:val="24"/>
          <w:szCs w:val="24"/>
        </w:rPr>
        <w:t xml:space="preserve">Export to Excel now includes fields for related records, courses, licenses, </w:t>
      </w:r>
      <w:r w:rsidRPr="4BBF21B4" w:rsidR="49BC2474">
        <w:rPr>
          <w:sz w:val="24"/>
          <w:szCs w:val="24"/>
        </w:rPr>
        <w:t>reminders</w:t>
      </w:r>
      <w:r w:rsidRPr="4BBF21B4" w:rsidR="49BC2474">
        <w:rPr>
          <w:sz w:val="24"/>
          <w:szCs w:val="24"/>
        </w:rPr>
        <w:t xml:space="preserve"> and </w:t>
      </w:r>
      <w:r w:rsidRPr="4BBF21B4" w:rsidR="49BC2474">
        <w:rPr>
          <w:sz w:val="24"/>
          <w:szCs w:val="24"/>
        </w:rPr>
        <w:t>cataloger</w:t>
      </w:r>
      <w:r w:rsidRPr="4BBF21B4" w:rsidR="49BC2474">
        <w:rPr>
          <w:sz w:val="24"/>
          <w:szCs w:val="24"/>
        </w:rPr>
        <w:t xml:space="preserve"> notes.</w:t>
      </w:r>
    </w:p>
    <w:p w:rsidR="6E88DC41" w:rsidP="4BBF21B4" w:rsidRDefault="6E88DC41" w14:paraId="6B333B79" w14:textId="2ABD95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6E88DC41">
        <w:rPr>
          <w:sz w:val="24"/>
          <w:szCs w:val="24"/>
        </w:rPr>
        <w:t xml:space="preserve">New icon that </w:t>
      </w:r>
      <w:r w:rsidRPr="4BBF21B4" w:rsidR="6E88DC41">
        <w:rPr>
          <w:sz w:val="24"/>
          <w:szCs w:val="24"/>
        </w:rPr>
        <w:t>indicates</w:t>
      </w:r>
      <w:r w:rsidRPr="4BBF21B4" w:rsidR="6E88DC41">
        <w:rPr>
          <w:sz w:val="24"/>
          <w:szCs w:val="24"/>
        </w:rPr>
        <w:t xml:space="preserve"> that a </w:t>
      </w:r>
      <w:r w:rsidRPr="4BBF21B4" w:rsidR="37078C86">
        <w:rPr>
          <w:sz w:val="24"/>
          <w:szCs w:val="24"/>
        </w:rPr>
        <w:t>C</w:t>
      </w:r>
      <w:r w:rsidRPr="4BBF21B4" w:rsidR="6E88DC41">
        <w:rPr>
          <w:sz w:val="24"/>
          <w:szCs w:val="24"/>
        </w:rPr>
        <w:t>ommunity</w:t>
      </w:r>
      <w:r w:rsidRPr="4BBF21B4" w:rsidR="6E88DC41">
        <w:rPr>
          <w:sz w:val="24"/>
          <w:szCs w:val="24"/>
        </w:rPr>
        <w:t xml:space="preserve"> </w:t>
      </w:r>
      <w:r w:rsidRPr="4BBF21B4" w:rsidR="356073E8">
        <w:rPr>
          <w:sz w:val="24"/>
          <w:szCs w:val="24"/>
        </w:rPr>
        <w:t>Z</w:t>
      </w:r>
      <w:r w:rsidRPr="4BBF21B4" w:rsidR="6E88DC41">
        <w:rPr>
          <w:sz w:val="24"/>
          <w:szCs w:val="24"/>
        </w:rPr>
        <w:t xml:space="preserve">one record has been enhanced with AI. </w:t>
      </w:r>
    </w:p>
    <w:p w:rsidR="54066222" w:rsidP="4BBF21B4" w:rsidRDefault="54066222" w14:paraId="42C030F4" w14:textId="2D7769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54066222">
        <w:rPr>
          <w:sz w:val="24"/>
          <w:szCs w:val="24"/>
        </w:rPr>
        <w:t>In the new Title UI, portfolio information now includes coverage and availability.</w:t>
      </w:r>
    </w:p>
    <w:p w:rsidR="71500187" w:rsidP="4BBF21B4" w:rsidRDefault="71500187" w14:paraId="6B6EFDC7" w14:textId="09F7EE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71500187">
        <w:rPr>
          <w:sz w:val="24"/>
          <w:szCs w:val="24"/>
        </w:rPr>
        <w:t xml:space="preserve">AI Metadata </w:t>
      </w:r>
      <w:r w:rsidRPr="4BBF21B4" w:rsidR="0D1E5462">
        <w:rPr>
          <w:sz w:val="24"/>
          <w:szCs w:val="24"/>
        </w:rPr>
        <w:t>Assistant</w:t>
      </w:r>
      <w:r w:rsidRPr="4BBF21B4" w:rsidR="71500187">
        <w:rPr>
          <w:sz w:val="24"/>
          <w:szCs w:val="24"/>
        </w:rPr>
        <w:t xml:space="preserve">: </w:t>
      </w:r>
    </w:p>
    <w:p w:rsidR="71500187" w:rsidP="4BBF21B4" w:rsidRDefault="71500187" w14:paraId="604A9CAC" w14:textId="1A4C2D0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71500187">
        <w:rPr>
          <w:sz w:val="24"/>
          <w:szCs w:val="24"/>
        </w:rPr>
        <w:t>Admins can now configure the AI Metadata Assi</w:t>
      </w:r>
      <w:r w:rsidRPr="4BBF21B4" w:rsidR="7389C010">
        <w:rPr>
          <w:sz w:val="24"/>
          <w:szCs w:val="24"/>
        </w:rPr>
        <w:t>s</w:t>
      </w:r>
      <w:r w:rsidRPr="4BBF21B4" w:rsidR="71500187">
        <w:rPr>
          <w:sz w:val="24"/>
          <w:szCs w:val="24"/>
        </w:rPr>
        <w:t>tant to control which types of metadata are requested from the AI</w:t>
      </w:r>
    </w:p>
    <w:p w:rsidR="7A898CE8" w:rsidP="4BBF21B4" w:rsidRDefault="7A898CE8" w14:paraId="506C15A9" w14:textId="6D4BF71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7A898CE8">
        <w:rPr>
          <w:sz w:val="24"/>
          <w:szCs w:val="24"/>
        </w:rPr>
        <w:t>Catalogers can request specific types of AI enrichment, such as table of contents, subjects, or summary.</w:t>
      </w:r>
    </w:p>
    <w:p w:rsidR="35B29D12" w:rsidP="4BBF21B4" w:rsidRDefault="35B29D12" w14:paraId="1B6B8C7E" w14:textId="54705B0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35B29D12">
        <w:rPr>
          <w:sz w:val="24"/>
          <w:szCs w:val="24"/>
        </w:rPr>
        <w:t>Alma now has the ability to search for records enriched with AI.</w:t>
      </w:r>
      <w:r w:rsidRPr="4BBF21B4" w:rsidR="35B29D12">
        <w:rPr>
          <w:sz w:val="24"/>
          <w:szCs w:val="24"/>
        </w:rPr>
        <w:t xml:space="preserve"> In the </w:t>
      </w:r>
      <w:bookmarkStart w:name="_Int_H14AnHrA" w:id="759611505"/>
      <w:r w:rsidRPr="4BBF21B4" w:rsidR="35B29D12">
        <w:rPr>
          <w:sz w:val="24"/>
          <w:szCs w:val="24"/>
        </w:rPr>
        <w:t>All Titles</w:t>
      </w:r>
      <w:bookmarkEnd w:id="759611505"/>
      <w:r w:rsidRPr="4BBF21B4" w:rsidR="35B29D12">
        <w:rPr>
          <w:sz w:val="24"/>
          <w:szCs w:val="24"/>
        </w:rPr>
        <w:t xml:space="preserve"> search, use “Processed with Alma AI tools” </w:t>
      </w:r>
      <w:r w:rsidRPr="4BBF21B4" w:rsidR="270E84E1">
        <w:rPr>
          <w:sz w:val="24"/>
          <w:szCs w:val="24"/>
        </w:rPr>
        <w:t>created/enriched.</w:t>
      </w:r>
      <w:r w:rsidRPr="4BBF21B4" w:rsidR="64103101">
        <w:rPr>
          <w:sz w:val="24"/>
          <w:szCs w:val="24"/>
        </w:rPr>
        <w:t xml:space="preserve"> For Community Zone records, use “Enriched with AI metadata by CZ” yes/no.</w:t>
      </w:r>
    </w:p>
    <w:p w:rsidR="6CAB2F8E" w:rsidP="4BBF21B4" w:rsidRDefault="6CAB2F8E" w14:paraId="47B67782" w14:textId="541F674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6CAB2F8E">
        <w:rPr>
          <w:sz w:val="24"/>
          <w:szCs w:val="24"/>
        </w:rPr>
        <w:t xml:space="preserve">Catalogers can now upload PDF and Word documents to the AI assistant in addition to jpeg and </w:t>
      </w:r>
      <w:r w:rsidRPr="4BBF21B4" w:rsidR="6CAB2F8E">
        <w:rPr>
          <w:sz w:val="24"/>
          <w:szCs w:val="24"/>
        </w:rPr>
        <w:t>png</w:t>
      </w:r>
      <w:r w:rsidRPr="4BBF21B4" w:rsidR="6CAB2F8E">
        <w:rPr>
          <w:sz w:val="24"/>
          <w:szCs w:val="24"/>
        </w:rPr>
        <w:t xml:space="preserve"> images.</w:t>
      </w:r>
    </w:p>
    <w:p w:rsidR="51065C71" w:rsidP="4BBF21B4" w:rsidRDefault="51065C71" w14:paraId="787E98AA" w14:textId="75FE60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51065C71">
        <w:rPr>
          <w:sz w:val="24"/>
          <w:szCs w:val="24"/>
        </w:rPr>
        <w:t xml:space="preserve">Catalogers can now </w:t>
      </w:r>
      <w:r w:rsidRPr="4BBF21B4" w:rsidR="51065C71">
        <w:rPr>
          <w:sz w:val="24"/>
          <w:szCs w:val="24"/>
        </w:rPr>
        <w:t>delete</w:t>
      </w:r>
      <w:r w:rsidRPr="4BBF21B4" w:rsidR="51065C71">
        <w:rPr>
          <w:sz w:val="24"/>
          <w:szCs w:val="24"/>
        </w:rPr>
        <w:t xml:space="preserve"> portfolios from the Metadata Editor inventory screen.</w:t>
      </w:r>
    </w:p>
    <w:p w:rsidR="6A7163B6" w:rsidP="4BBF21B4" w:rsidRDefault="6A7163B6" w14:paraId="74ACF30E" w14:textId="48DE66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6A7163B6">
        <w:rPr>
          <w:sz w:val="24"/>
          <w:szCs w:val="24"/>
        </w:rPr>
        <w:t>Normalization rules can now be created using XSL. The configuration “</w:t>
      </w:r>
      <w:r w:rsidRPr="4BBF21B4" w:rsidR="6A7163B6">
        <w:rPr>
          <w:sz w:val="24"/>
          <w:szCs w:val="24"/>
        </w:rPr>
        <w:t>enable_xsl_normalization_rules</w:t>
      </w:r>
      <w:r w:rsidRPr="4BBF21B4" w:rsidR="6A7163B6">
        <w:rPr>
          <w:sz w:val="24"/>
          <w:szCs w:val="24"/>
        </w:rPr>
        <w:t>” is disabled by default.</w:t>
      </w:r>
    </w:p>
    <w:p w:rsidR="661F3879" w:rsidP="4BBF21B4" w:rsidRDefault="661F3879" w14:paraId="20429FBE" w14:textId="2175EC0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661F3879">
        <w:rPr>
          <w:sz w:val="24"/>
          <w:szCs w:val="24"/>
        </w:rPr>
        <w:t>A</w:t>
      </w:r>
      <w:r w:rsidRPr="4BBF21B4" w:rsidR="76E98956">
        <w:rPr>
          <w:sz w:val="24"/>
          <w:szCs w:val="24"/>
        </w:rPr>
        <w:t xml:space="preserve"> </w:t>
      </w:r>
      <w:bookmarkStart w:name="_Int_XbCSm7H5" w:id="360577292"/>
      <w:r w:rsidRPr="4BBF21B4" w:rsidR="76E98956">
        <w:rPr>
          <w:sz w:val="24"/>
          <w:szCs w:val="24"/>
        </w:rPr>
        <w:t>sort</w:t>
      </w:r>
      <w:bookmarkEnd w:id="360577292"/>
      <w:r w:rsidRPr="4BBF21B4" w:rsidR="76E98956">
        <w:rPr>
          <w:sz w:val="24"/>
          <w:szCs w:val="24"/>
        </w:rPr>
        <w:t xml:space="preserve"> method </w:t>
      </w:r>
      <w:r w:rsidRPr="4BBF21B4" w:rsidR="11D26ABB">
        <w:rPr>
          <w:sz w:val="24"/>
          <w:szCs w:val="24"/>
        </w:rPr>
        <w:t xml:space="preserve">selected </w:t>
      </w:r>
      <w:r w:rsidRPr="4BBF21B4" w:rsidR="76E98956">
        <w:rPr>
          <w:sz w:val="24"/>
          <w:szCs w:val="24"/>
        </w:rPr>
        <w:t>for a list of physical items</w:t>
      </w:r>
      <w:r w:rsidRPr="4BBF21B4" w:rsidR="320E6BB9">
        <w:rPr>
          <w:sz w:val="24"/>
          <w:szCs w:val="24"/>
        </w:rPr>
        <w:t xml:space="preserve"> will be saved.</w:t>
      </w:r>
    </w:p>
    <w:p w:rsidR="7AFC4A62" w:rsidP="4BBF21B4" w:rsidRDefault="7AFC4A62" w14:paraId="29BF561F" w14:textId="416F41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BF21B4" w:rsidR="7AFC4A62">
        <w:rPr>
          <w:sz w:val="24"/>
          <w:szCs w:val="24"/>
        </w:rPr>
        <w:t xml:space="preserve">Two new settings when activating electronic collections from the Community Zone: </w:t>
      </w:r>
    </w:p>
    <w:p w:rsidR="25D13770" w:rsidP="4BBF21B4" w:rsidRDefault="25D13770" w14:paraId="3CD99067" w14:textId="6D6BC2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25D13770">
        <w:rPr>
          <w:sz w:val="24"/>
          <w:szCs w:val="24"/>
        </w:rPr>
        <w:t>“</w:t>
      </w:r>
      <w:r w:rsidRPr="4BBF21B4" w:rsidR="7AFC4A62">
        <w:rPr>
          <w:sz w:val="24"/>
          <w:szCs w:val="24"/>
        </w:rPr>
        <w:t>Activate new portfolios associated with the service automatically</w:t>
      </w:r>
      <w:r w:rsidRPr="4BBF21B4" w:rsidR="7A07B2B7">
        <w:rPr>
          <w:sz w:val="24"/>
          <w:szCs w:val="24"/>
        </w:rPr>
        <w:t>”</w:t>
      </w:r>
      <w:r w:rsidRPr="4BBF21B4" w:rsidR="7AFC4A62">
        <w:rPr>
          <w:sz w:val="24"/>
          <w:szCs w:val="24"/>
        </w:rPr>
        <w:t xml:space="preserve"> this used </w:t>
      </w:r>
      <w:r w:rsidRPr="4BBF21B4" w:rsidR="245A0799">
        <w:rPr>
          <w:sz w:val="24"/>
          <w:szCs w:val="24"/>
        </w:rPr>
        <w:t xml:space="preserve">control </w:t>
      </w:r>
      <w:r w:rsidRPr="4BBF21B4" w:rsidR="370314FF">
        <w:rPr>
          <w:sz w:val="24"/>
          <w:szCs w:val="24"/>
        </w:rPr>
        <w:t>whether</w:t>
      </w:r>
      <w:r w:rsidRPr="4BBF21B4" w:rsidR="245A0799">
        <w:rPr>
          <w:sz w:val="24"/>
          <w:szCs w:val="24"/>
        </w:rPr>
        <w:t xml:space="preserve"> </w:t>
      </w:r>
      <w:r w:rsidRPr="4BBF21B4" w:rsidR="7AFC4A62">
        <w:rPr>
          <w:sz w:val="24"/>
          <w:szCs w:val="24"/>
        </w:rPr>
        <w:t>to add and remove portfolios automatically</w:t>
      </w:r>
      <w:r w:rsidRPr="4BBF21B4" w:rsidR="01CEBA4D">
        <w:rPr>
          <w:sz w:val="24"/>
          <w:szCs w:val="24"/>
        </w:rPr>
        <w:t>. Now it only controls whether to add portfolios.</w:t>
      </w:r>
    </w:p>
    <w:p w:rsidR="512D5C7A" w:rsidP="4BBF21B4" w:rsidRDefault="512D5C7A" w14:paraId="54883313" w14:textId="2861D89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BBF21B4" w:rsidR="512D5C7A">
        <w:rPr>
          <w:sz w:val="24"/>
          <w:szCs w:val="24"/>
        </w:rPr>
        <w:t>“</w:t>
      </w:r>
      <w:r w:rsidRPr="4BBF21B4" w:rsidR="5622EF5C">
        <w:rPr>
          <w:sz w:val="24"/>
          <w:szCs w:val="24"/>
        </w:rPr>
        <w:t xml:space="preserve">Automatically </w:t>
      </w:r>
      <w:r w:rsidRPr="4BBF21B4" w:rsidR="5622EF5C">
        <w:rPr>
          <w:sz w:val="24"/>
          <w:szCs w:val="24"/>
        </w:rPr>
        <w:t>delete portfolios removed from the service</w:t>
      </w:r>
      <w:r w:rsidRPr="4BBF21B4" w:rsidR="11B3BBBD">
        <w:rPr>
          <w:sz w:val="24"/>
          <w:szCs w:val="24"/>
        </w:rPr>
        <w:t>”</w:t>
      </w:r>
      <w:r w:rsidRPr="4BBF21B4" w:rsidR="5622EF5C">
        <w:rPr>
          <w:sz w:val="24"/>
          <w:szCs w:val="24"/>
        </w:rPr>
        <w:t xml:space="preserve"> is the new setting to control whether the portfolio will be </w:t>
      </w:r>
      <w:r w:rsidRPr="4BBF21B4" w:rsidR="5622EF5C">
        <w:rPr>
          <w:sz w:val="24"/>
          <w:szCs w:val="24"/>
        </w:rPr>
        <w:t>deleted</w:t>
      </w:r>
      <w:r w:rsidRPr="4BBF21B4" w:rsidR="5622EF5C">
        <w:rPr>
          <w:sz w:val="24"/>
          <w:szCs w:val="24"/>
        </w:rPr>
        <w:t xml:space="preserve"> from the institution zone when it is </w:t>
      </w:r>
      <w:r w:rsidRPr="4BBF21B4" w:rsidR="5622EF5C">
        <w:rPr>
          <w:sz w:val="24"/>
          <w:szCs w:val="24"/>
        </w:rPr>
        <w:t>deleted</w:t>
      </w:r>
      <w:r w:rsidRPr="4BBF21B4" w:rsidR="5622EF5C">
        <w:rPr>
          <w:sz w:val="24"/>
          <w:szCs w:val="24"/>
        </w:rPr>
        <w:t xml:space="preserve"> from the community zone </w:t>
      </w:r>
      <w:r w:rsidRPr="4BBF21B4" w:rsidR="5A3DFA5C">
        <w:rPr>
          <w:sz w:val="24"/>
          <w:szCs w:val="24"/>
        </w:rPr>
        <w:t>(</w:t>
      </w:r>
      <w:r w:rsidRPr="4BBF21B4" w:rsidR="77FEBE23">
        <w:rPr>
          <w:sz w:val="24"/>
          <w:szCs w:val="24"/>
        </w:rPr>
        <w:t>Selected</w:t>
      </w:r>
      <w:r w:rsidRPr="4BBF21B4" w:rsidR="5A3DFA5C">
        <w:rPr>
          <w:sz w:val="24"/>
          <w:szCs w:val="24"/>
        </w:rPr>
        <w:t>) or whether the portfolio will be unlinked from the community zone and deactivated (</w:t>
      </w:r>
      <w:r w:rsidRPr="4BBF21B4" w:rsidR="5F1BAFA6">
        <w:rPr>
          <w:sz w:val="24"/>
          <w:szCs w:val="24"/>
        </w:rPr>
        <w:t>Unselected</w:t>
      </w:r>
      <w:r w:rsidRPr="4BBF21B4" w:rsidR="5A3DFA5C">
        <w:rPr>
          <w:sz w:val="24"/>
          <w:szCs w:val="24"/>
        </w:rPr>
        <w:t>).</w:t>
      </w:r>
    </w:p>
    <w:p w:rsidRPr="00320ED9" w:rsidR="004C37F7" w:rsidP="4BBF21B4" w:rsidRDefault="004C37F7" w14:paraId="5509BF5A" w14:textId="62656975">
      <w:pPr>
        <w:pStyle w:val="Heading3"/>
        <w:rPr>
          <w:i w:val="0"/>
          <w:iCs w:val="0"/>
          <w:sz w:val="24"/>
          <w:szCs w:val="24"/>
        </w:rPr>
      </w:pPr>
      <w:r w:rsidR="004C37F7">
        <w:rPr/>
        <w:t>Discussion/Q&amp;A</w:t>
      </w:r>
    </w:p>
    <w:sectPr w:rsidRPr="00320ED9" w:rsidR="004C37F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NbmVIXFYEk5T4" int2:id="MiH6o4NC">
      <int2:state int2:type="AugLoop_Text_Critique" int2:value="Rejected"/>
    </int2:textHash>
    <int2:bookmark int2:bookmarkName="_Int_H14AnHrA" int2:invalidationBookmarkName="" int2:hashCode="Kr4QQw2Cnu3740" int2:id="QzEhKaL4">
      <int2:state int2:type="AugLoop_Text_Critique" int2:value="Rejected"/>
    </int2:bookmark>
    <int2:bookmark int2:bookmarkName="_Int_XbCSm7H5" int2:invalidationBookmarkName="" int2:hashCode="mMS49uLXcKDytU" int2:id="6bJtnG5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1bdd9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616b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b43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8F4C0D"/>
    <w:multiLevelType w:val="hybridMultilevel"/>
    <w:tmpl w:val="4E7E8F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·"/>
      <w:lvlJc w:val="left"/>
      <w:pPr>
        <w:ind w:left="2880" w:hanging="360"/>
      </w:pPr>
      <w:rPr>
        <w:rFonts w:hint="default" w:ascii="Courier New" w:hAnsi="Courier New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7ACD9B"/>
    <w:multiLevelType w:val="hybridMultilevel"/>
    <w:tmpl w:val="94C24F64"/>
    <w:lvl w:ilvl="0" w:tplc="3DF66F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48AC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2478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E674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325E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D4B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69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683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FEFC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422608581">
    <w:abstractNumId w:val="1"/>
  </w:num>
  <w:num w:numId="2" w16cid:durableId="109366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F7"/>
    <w:rsid w:val="000F5A3C"/>
    <w:rsid w:val="0012152E"/>
    <w:rsid w:val="00154FB0"/>
    <w:rsid w:val="00170DA5"/>
    <w:rsid w:val="00320ED9"/>
    <w:rsid w:val="003A48F0"/>
    <w:rsid w:val="003B0D03"/>
    <w:rsid w:val="004C37F7"/>
    <w:rsid w:val="005417C7"/>
    <w:rsid w:val="00685013"/>
    <w:rsid w:val="006A6741"/>
    <w:rsid w:val="0074487B"/>
    <w:rsid w:val="007569AA"/>
    <w:rsid w:val="00756A9F"/>
    <w:rsid w:val="0076029E"/>
    <w:rsid w:val="00786CB3"/>
    <w:rsid w:val="008B325D"/>
    <w:rsid w:val="00AB13E2"/>
    <w:rsid w:val="00B81AB5"/>
    <w:rsid w:val="00BF78AB"/>
    <w:rsid w:val="00C33DD8"/>
    <w:rsid w:val="00CA1BC4"/>
    <w:rsid w:val="00CD2B58"/>
    <w:rsid w:val="00FA0247"/>
    <w:rsid w:val="00FB7D93"/>
    <w:rsid w:val="0151D400"/>
    <w:rsid w:val="01CEBA4D"/>
    <w:rsid w:val="021C7D93"/>
    <w:rsid w:val="04C259BC"/>
    <w:rsid w:val="050C7D3A"/>
    <w:rsid w:val="05641A23"/>
    <w:rsid w:val="05AD129E"/>
    <w:rsid w:val="06163F9D"/>
    <w:rsid w:val="0662F526"/>
    <w:rsid w:val="068AAC21"/>
    <w:rsid w:val="06968B80"/>
    <w:rsid w:val="069AF3DB"/>
    <w:rsid w:val="069E00FE"/>
    <w:rsid w:val="06E7C675"/>
    <w:rsid w:val="0735777A"/>
    <w:rsid w:val="07863F27"/>
    <w:rsid w:val="0790E578"/>
    <w:rsid w:val="07B63ADC"/>
    <w:rsid w:val="07D25EA8"/>
    <w:rsid w:val="0816321E"/>
    <w:rsid w:val="097B7FA2"/>
    <w:rsid w:val="099C3E1F"/>
    <w:rsid w:val="0ABCD3CD"/>
    <w:rsid w:val="0AC57B8B"/>
    <w:rsid w:val="0AF3D2C2"/>
    <w:rsid w:val="0B28A7E3"/>
    <w:rsid w:val="0B511467"/>
    <w:rsid w:val="0C16E632"/>
    <w:rsid w:val="0C46BBE8"/>
    <w:rsid w:val="0D1E5462"/>
    <w:rsid w:val="0D2B283E"/>
    <w:rsid w:val="0E12A755"/>
    <w:rsid w:val="0E67466F"/>
    <w:rsid w:val="0F15A1C9"/>
    <w:rsid w:val="0F424934"/>
    <w:rsid w:val="0FDCB2E3"/>
    <w:rsid w:val="11B3BBBD"/>
    <w:rsid w:val="11C9DF73"/>
    <w:rsid w:val="11D26ABB"/>
    <w:rsid w:val="11DCAB63"/>
    <w:rsid w:val="124CA632"/>
    <w:rsid w:val="125215BE"/>
    <w:rsid w:val="128BB852"/>
    <w:rsid w:val="141A0B48"/>
    <w:rsid w:val="15DC3388"/>
    <w:rsid w:val="1675D7A4"/>
    <w:rsid w:val="16856FF3"/>
    <w:rsid w:val="16B7A695"/>
    <w:rsid w:val="17E923AF"/>
    <w:rsid w:val="180E401A"/>
    <w:rsid w:val="18CB91DB"/>
    <w:rsid w:val="1956B11D"/>
    <w:rsid w:val="19CD551F"/>
    <w:rsid w:val="1A3C0C49"/>
    <w:rsid w:val="1B9D6987"/>
    <w:rsid w:val="1BDF0F40"/>
    <w:rsid w:val="1C0E1379"/>
    <w:rsid w:val="1C46B8F5"/>
    <w:rsid w:val="1C878322"/>
    <w:rsid w:val="1DAC5A37"/>
    <w:rsid w:val="1ED7F9D1"/>
    <w:rsid w:val="1FF4D1CF"/>
    <w:rsid w:val="2025A55D"/>
    <w:rsid w:val="20CB636E"/>
    <w:rsid w:val="20F586A5"/>
    <w:rsid w:val="2204914A"/>
    <w:rsid w:val="22D61030"/>
    <w:rsid w:val="241F88E0"/>
    <w:rsid w:val="24339DC5"/>
    <w:rsid w:val="245A0799"/>
    <w:rsid w:val="24A8D893"/>
    <w:rsid w:val="24F17029"/>
    <w:rsid w:val="25066C24"/>
    <w:rsid w:val="252D17BE"/>
    <w:rsid w:val="2539BFF2"/>
    <w:rsid w:val="25D13770"/>
    <w:rsid w:val="25D18161"/>
    <w:rsid w:val="25D26DFC"/>
    <w:rsid w:val="270E84E1"/>
    <w:rsid w:val="283912E1"/>
    <w:rsid w:val="2AA8F3F6"/>
    <w:rsid w:val="2BE26D09"/>
    <w:rsid w:val="2C3936EF"/>
    <w:rsid w:val="2D97BCDB"/>
    <w:rsid w:val="2DD38B4D"/>
    <w:rsid w:val="2F79C958"/>
    <w:rsid w:val="2FA3F338"/>
    <w:rsid w:val="2FB9C005"/>
    <w:rsid w:val="320E6BB9"/>
    <w:rsid w:val="325A3B79"/>
    <w:rsid w:val="345D3A25"/>
    <w:rsid w:val="3466CCA9"/>
    <w:rsid w:val="355AA898"/>
    <w:rsid w:val="356073E8"/>
    <w:rsid w:val="35B29D12"/>
    <w:rsid w:val="36A01D98"/>
    <w:rsid w:val="36EE0919"/>
    <w:rsid w:val="370314FF"/>
    <w:rsid w:val="37078C86"/>
    <w:rsid w:val="377C2147"/>
    <w:rsid w:val="38E38477"/>
    <w:rsid w:val="3A037D7F"/>
    <w:rsid w:val="3A13F875"/>
    <w:rsid w:val="3AA15701"/>
    <w:rsid w:val="3B2E9327"/>
    <w:rsid w:val="3C16DE7E"/>
    <w:rsid w:val="3C401196"/>
    <w:rsid w:val="3C480C87"/>
    <w:rsid w:val="3D1E6B2B"/>
    <w:rsid w:val="3DB5650A"/>
    <w:rsid w:val="3DD44841"/>
    <w:rsid w:val="3E5C77C9"/>
    <w:rsid w:val="3EB32C17"/>
    <w:rsid w:val="4036FA26"/>
    <w:rsid w:val="410A9D98"/>
    <w:rsid w:val="431699FC"/>
    <w:rsid w:val="446305D0"/>
    <w:rsid w:val="44DD87A7"/>
    <w:rsid w:val="4567A8FA"/>
    <w:rsid w:val="45ECBAF1"/>
    <w:rsid w:val="470B14D5"/>
    <w:rsid w:val="47370050"/>
    <w:rsid w:val="473B90D4"/>
    <w:rsid w:val="476E7BC6"/>
    <w:rsid w:val="47B91328"/>
    <w:rsid w:val="47D00F1A"/>
    <w:rsid w:val="4870B71D"/>
    <w:rsid w:val="49BC2474"/>
    <w:rsid w:val="49EDA0D6"/>
    <w:rsid w:val="4A248252"/>
    <w:rsid w:val="4A7E38E9"/>
    <w:rsid w:val="4AA680A0"/>
    <w:rsid w:val="4AD1F035"/>
    <w:rsid w:val="4BBF21B4"/>
    <w:rsid w:val="4CDD7EA7"/>
    <w:rsid w:val="4D6876C6"/>
    <w:rsid w:val="4D6E353A"/>
    <w:rsid w:val="4E317B67"/>
    <w:rsid w:val="4EB11668"/>
    <w:rsid w:val="4EB713FC"/>
    <w:rsid w:val="51065C71"/>
    <w:rsid w:val="512D5C7A"/>
    <w:rsid w:val="51550537"/>
    <w:rsid w:val="524BA8E0"/>
    <w:rsid w:val="5282E13F"/>
    <w:rsid w:val="52AE8CF3"/>
    <w:rsid w:val="535CD803"/>
    <w:rsid w:val="54066222"/>
    <w:rsid w:val="546BE035"/>
    <w:rsid w:val="5582DBF3"/>
    <w:rsid w:val="5622EF5C"/>
    <w:rsid w:val="56540CBD"/>
    <w:rsid w:val="56662242"/>
    <w:rsid w:val="57C50979"/>
    <w:rsid w:val="57F31A5E"/>
    <w:rsid w:val="5863766A"/>
    <w:rsid w:val="58C231BF"/>
    <w:rsid w:val="59457B32"/>
    <w:rsid w:val="5A3DFA5C"/>
    <w:rsid w:val="5B35A8D1"/>
    <w:rsid w:val="5C26026F"/>
    <w:rsid w:val="5C8B30B5"/>
    <w:rsid w:val="5D014190"/>
    <w:rsid w:val="5EBD1C45"/>
    <w:rsid w:val="5F1BAFA6"/>
    <w:rsid w:val="608C27FF"/>
    <w:rsid w:val="62DF2E29"/>
    <w:rsid w:val="6402AD8C"/>
    <w:rsid w:val="64103101"/>
    <w:rsid w:val="64109893"/>
    <w:rsid w:val="661F3879"/>
    <w:rsid w:val="6806FEC6"/>
    <w:rsid w:val="6A7163B6"/>
    <w:rsid w:val="6ADA71CF"/>
    <w:rsid w:val="6AE69A46"/>
    <w:rsid w:val="6B02F01E"/>
    <w:rsid w:val="6BF58B5A"/>
    <w:rsid w:val="6C5AE763"/>
    <w:rsid w:val="6CAB2F8E"/>
    <w:rsid w:val="6CB60A48"/>
    <w:rsid w:val="6DBF29B5"/>
    <w:rsid w:val="6E0C8F9A"/>
    <w:rsid w:val="6E1580BD"/>
    <w:rsid w:val="6E6C57D0"/>
    <w:rsid w:val="6E88DC41"/>
    <w:rsid w:val="6EA381A5"/>
    <w:rsid w:val="703116D1"/>
    <w:rsid w:val="7091C87F"/>
    <w:rsid w:val="71303B9D"/>
    <w:rsid w:val="71500187"/>
    <w:rsid w:val="71E9F0BB"/>
    <w:rsid w:val="72A32174"/>
    <w:rsid w:val="72CF020D"/>
    <w:rsid w:val="733F4D95"/>
    <w:rsid w:val="7389C010"/>
    <w:rsid w:val="760E3616"/>
    <w:rsid w:val="76E98956"/>
    <w:rsid w:val="77FEBE23"/>
    <w:rsid w:val="79B02861"/>
    <w:rsid w:val="79B87B11"/>
    <w:rsid w:val="7A07B2B7"/>
    <w:rsid w:val="7A898CE8"/>
    <w:rsid w:val="7A8B4A10"/>
    <w:rsid w:val="7AFC4A62"/>
    <w:rsid w:val="7B7B7FA5"/>
    <w:rsid w:val="7C42D9FE"/>
    <w:rsid w:val="7D65CC56"/>
    <w:rsid w:val="7D6DA0CC"/>
    <w:rsid w:val="7EB3208F"/>
    <w:rsid w:val="7F28E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8A00"/>
  <w15:chartTrackingRefBased/>
  <w15:docId w15:val="{0618DF1D-324F-415C-8D6D-17A5E7A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7F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7F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37F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C37F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C37F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4C37F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C37F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C37F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C37F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C37F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C3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7F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37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C3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7F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C3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7F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3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7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8E384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87B"/>
    <w:rPr>
      <w:color w:val="96607D" w:themeColor="followedHyperlink"/>
      <w:u w:val="single"/>
    </w:rPr>
  </w:style>
  <w:style w:type="paragraph" w:styleId="NoSpacing">
    <w:uiPriority w:val="1"/>
    <w:name w:val="No Spacing"/>
    <w:qFormat/>
    <w:rsid w:val="1B9D69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7b615ab4dceb4580" /><Relationship Type="http://schemas.openxmlformats.org/officeDocument/2006/relationships/hyperlink" Target="https://knowledge.exlibrisgroup.com/Primo/Product_Documentation/020Primo_VE/Primo_VE_(English)/130Configuring_Advanced_Search_Interfaces_for_Primo_VE/Configuring_Journal_Search_for_Primo_VE" TargetMode="External" Id="R12ced6f84fd543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4716F0F90A43A9F30004AA728ED7" ma:contentTypeVersion="18" ma:contentTypeDescription="Create a new document." ma:contentTypeScope="" ma:versionID="99550e7c9d7cb7121ad92c4e60299bc4">
  <xsd:schema xmlns:xsd="http://www.w3.org/2001/XMLSchema" xmlns:xs="http://www.w3.org/2001/XMLSchema" xmlns:p="http://schemas.microsoft.com/office/2006/metadata/properties" xmlns:ns2="f5cc1e5b-f163-4119-894e-aedf5e2df413" xmlns:ns3="2deefcc6-4f12-4358-8ec7-079880a22b4c" targetNamespace="http://schemas.microsoft.com/office/2006/metadata/properties" ma:root="true" ma:fieldsID="3949fec5481a3d2e1eb9c84720e390ca" ns2:_="" ns3:_="">
    <xsd:import namespace="f5cc1e5b-f163-4119-894e-aedf5e2df413"/>
    <xsd:import namespace="2deefcc6-4f12-4358-8ec7-079880a22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1e5b-f163-4119-894e-aedf5e2df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fcc6-4f12-4358-8ec7-079880a22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2b500a-16af-4fdf-baa4-f24e391daf33}" ma:internalName="TaxCatchAll" ma:showField="CatchAllData" ma:web="2deefcc6-4f12-4358-8ec7-079880a22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efcc6-4f12-4358-8ec7-079880a22b4c" xsi:nil="true"/>
    <lcf76f155ced4ddcb4097134ff3c332f xmlns="f5cc1e5b-f163-4119-894e-aedf5e2df4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493E72-F4D0-4B9C-AAAA-2501618F2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C51B5-C8F8-46D2-86DA-2572DA529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c1e5b-f163-4119-894e-aedf5e2df413"/>
    <ds:schemaRef ds:uri="2deefcc6-4f12-4358-8ec7-079880a2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06FEC-82B6-4CAF-9D7A-FEAE186CBC49}">
  <ds:schemaRefs>
    <ds:schemaRef ds:uri="http://schemas.microsoft.com/office/2006/metadata/properties"/>
    <ds:schemaRef ds:uri="http://schemas.microsoft.com/office/infopath/2007/PartnerControls"/>
    <ds:schemaRef ds:uri="2deefcc6-4f12-4358-8ec7-079880a22b4c"/>
    <ds:schemaRef ds:uri="f5cc1e5b-f163-4119-894e-aedf5e2df4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Williston State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Murphy, Nicole</dc:creator>
  <keywords/>
  <dc:description/>
  <lastModifiedBy>Wolf, Lynn</lastModifiedBy>
  <revision>8</revision>
  <dcterms:created xsi:type="dcterms:W3CDTF">2025-05-01T14:05:00.0000000Z</dcterms:created>
  <dcterms:modified xsi:type="dcterms:W3CDTF">2025-05-21T18:18:10.2306511Z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0x010100B1A54716F0F90A43A9F30004AA728ED7</vt:lpwstr>
  </property>
  <property fmtid="{D5CDD505-2E9C-101B-9397-08002B2CF9AE}" pid="3" name="MediaServiceImageTags">
    <vt:lpwstr/>
  </property>
</Properties>
</file>