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37948" w14:textId="77777777" w:rsidR="008E376E" w:rsidRPr="00EB28AA" w:rsidRDefault="008E376E" w:rsidP="008E376E">
      <w:pPr>
        <w:pStyle w:val="Heading1"/>
      </w:pPr>
      <w:r w:rsidRPr="00EB28AA">
        <w:t>Polaris Leap: Placing Hold Requests in Leap &amp; the PAC</w:t>
      </w:r>
      <w:r w:rsidRPr="00EB28AA">
        <w:br/>
      </w:r>
    </w:p>
    <w:p w14:paraId="5D006E10" w14:textId="77777777" w:rsidR="008E376E" w:rsidRPr="00AA3704" w:rsidRDefault="008E376E" w:rsidP="008E376E">
      <w:pPr>
        <w:rPr>
          <w:rFonts w:ascii="Aptos" w:hAnsi="Aptos"/>
          <w:sz w:val="24"/>
          <w:szCs w:val="24"/>
        </w:rPr>
      </w:pPr>
      <w:bookmarkStart w:id="0" w:name="_Hlk196144208"/>
      <w:r w:rsidRPr="00AA3704">
        <w:rPr>
          <w:rFonts w:ascii="Aptos" w:hAnsi="Aptos"/>
          <w:sz w:val="24"/>
          <w:szCs w:val="24"/>
        </w:rPr>
        <w:t>The Holds process in Polaris can apply to items owned by your library OR items owned by other ODIN Polaris libraries. If the item must be requested from outside the ODIN system, it is considered an ILL (interlibrary loan).</w:t>
      </w:r>
      <w:r w:rsidRPr="00AA3704">
        <w:rPr>
          <w:rFonts w:ascii="Aptos" w:hAnsi="Aptos"/>
          <w:sz w:val="24"/>
          <w:szCs w:val="24"/>
        </w:rPr>
        <w:br/>
      </w:r>
    </w:p>
    <w:p w14:paraId="748B38C8" w14:textId="77777777" w:rsidR="008E376E" w:rsidRPr="00AA3704" w:rsidRDefault="008E376E" w:rsidP="008E376E">
      <w:pPr>
        <w:ind w:left="720"/>
        <w:rPr>
          <w:rFonts w:ascii="Aptos" w:hAnsi="Aptos"/>
          <w:sz w:val="24"/>
          <w:szCs w:val="24"/>
          <w:u w:val="single"/>
        </w:rPr>
      </w:pPr>
      <w:r w:rsidRPr="00AA3704">
        <w:rPr>
          <w:rFonts w:ascii="Aptos" w:hAnsi="Aptos"/>
          <w:b/>
          <w:bCs/>
          <w:sz w:val="24"/>
          <w:szCs w:val="24"/>
        </w:rPr>
        <w:t>NOTE:</w:t>
      </w:r>
      <w:r w:rsidRPr="00AA3704">
        <w:rPr>
          <w:rFonts w:ascii="Aptos" w:hAnsi="Aptos"/>
          <w:sz w:val="24"/>
          <w:szCs w:val="24"/>
        </w:rPr>
        <w:t xml:space="preserve"> If your library is borrowing materials from other ODIN libraries, it is expected that your library is also lending to other ODIN libraries.</w:t>
      </w:r>
      <w:r w:rsidRPr="00AA3704">
        <w:rPr>
          <w:rFonts w:ascii="Aptos" w:hAnsi="Aptos"/>
          <w:sz w:val="24"/>
          <w:szCs w:val="24"/>
        </w:rPr>
        <w:br/>
      </w:r>
    </w:p>
    <w:p w14:paraId="1C0E49F8" w14:textId="77777777" w:rsidR="008E376E" w:rsidRPr="00AA3704" w:rsidRDefault="008E376E" w:rsidP="008E376E">
      <w:pPr>
        <w:rPr>
          <w:rFonts w:ascii="Aptos" w:hAnsi="Aptos"/>
          <w:sz w:val="24"/>
          <w:szCs w:val="24"/>
        </w:rPr>
      </w:pPr>
      <w:r w:rsidRPr="00AA3704">
        <w:rPr>
          <w:rFonts w:ascii="Aptos" w:hAnsi="Aptos"/>
          <w:sz w:val="24"/>
          <w:szCs w:val="24"/>
        </w:rPr>
        <w:t>There are 2 types of Holds:</w:t>
      </w:r>
    </w:p>
    <w:p w14:paraId="6B386590" w14:textId="77777777" w:rsidR="008E376E" w:rsidRPr="00AA3704" w:rsidRDefault="008E376E" w:rsidP="008E376E">
      <w:pPr>
        <w:pStyle w:val="ListParagraph"/>
        <w:numPr>
          <w:ilvl w:val="0"/>
          <w:numId w:val="1"/>
        </w:numPr>
        <w:rPr>
          <w:rFonts w:ascii="Aptos" w:hAnsi="Aptos"/>
          <w:sz w:val="24"/>
          <w:szCs w:val="24"/>
        </w:rPr>
      </w:pPr>
      <w:r w:rsidRPr="00AA3704">
        <w:rPr>
          <w:rFonts w:ascii="Aptos" w:hAnsi="Aptos"/>
          <w:b/>
          <w:bCs/>
          <w:sz w:val="24"/>
          <w:szCs w:val="24"/>
        </w:rPr>
        <w:t>Item-level Hold</w:t>
      </w:r>
      <w:r w:rsidRPr="00AA3704">
        <w:rPr>
          <w:rFonts w:ascii="Aptos" w:hAnsi="Aptos"/>
          <w:sz w:val="24"/>
          <w:szCs w:val="24"/>
        </w:rPr>
        <w:t xml:space="preserve"> = A Hold is placed on a specific barcode and ONLY that item can fulfill the request.</w:t>
      </w:r>
    </w:p>
    <w:p w14:paraId="6D9D4789" w14:textId="77777777" w:rsidR="008E376E" w:rsidRPr="00AA3704" w:rsidRDefault="008E376E" w:rsidP="008E376E">
      <w:pPr>
        <w:pStyle w:val="ListParagraph"/>
        <w:rPr>
          <w:rFonts w:ascii="Aptos" w:hAnsi="Aptos"/>
          <w:sz w:val="24"/>
          <w:szCs w:val="24"/>
        </w:rPr>
      </w:pPr>
    </w:p>
    <w:p w14:paraId="45CE4748" w14:textId="77777777" w:rsidR="008E376E" w:rsidRPr="00AA3704" w:rsidRDefault="008E376E" w:rsidP="008E376E">
      <w:pPr>
        <w:pStyle w:val="ListParagraph"/>
        <w:numPr>
          <w:ilvl w:val="0"/>
          <w:numId w:val="1"/>
        </w:numPr>
        <w:rPr>
          <w:rFonts w:ascii="Aptos" w:hAnsi="Aptos"/>
          <w:sz w:val="24"/>
          <w:szCs w:val="24"/>
        </w:rPr>
      </w:pPr>
      <w:r w:rsidRPr="00AA3704">
        <w:rPr>
          <w:rFonts w:ascii="Aptos" w:hAnsi="Aptos"/>
          <w:b/>
          <w:bCs/>
          <w:sz w:val="24"/>
          <w:szCs w:val="24"/>
        </w:rPr>
        <w:t>Title-level Hold</w:t>
      </w:r>
      <w:r w:rsidRPr="00AA3704">
        <w:rPr>
          <w:rFonts w:ascii="Aptos" w:hAnsi="Aptos"/>
          <w:sz w:val="24"/>
          <w:szCs w:val="24"/>
        </w:rPr>
        <w:t xml:space="preserve"> = A Hold is placed on a particular title in the system and any associated copy can fulfill the request. Most Holds placed are Title-level (also known as Bibliographic Level).</w:t>
      </w:r>
    </w:p>
    <w:p w14:paraId="15918062" w14:textId="77777777" w:rsidR="008E376E" w:rsidRPr="00AA3704" w:rsidRDefault="008E376E" w:rsidP="008E376E">
      <w:pPr>
        <w:pStyle w:val="ListParagraph"/>
        <w:rPr>
          <w:rFonts w:ascii="Aptos" w:hAnsi="Aptos"/>
          <w:sz w:val="24"/>
          <w:szCs w:val="24"/>
        </w:rPr>
      </w:pPr>
    </w:p>
    <w:p w14:paraId="09F6E04F" w14:textId="77777777" w:rsidR="008E376E" w:rsidRPr="00AA3704" w:rsidRDefault="008E376E" w:rsidP="008E376E">
      <w:pPr>
        <w:rPr>
          <w:rFonts w:ascii="Aptos" w:hAnsi="Aptos"/>
          <w:sz w:val="24"/>
          <w:szCs w:val="24"/>
        </w:rPr>
      </w:pPr>
      <w:r w:rsidRPr="00AA3704">
        <w:rPr>
          <w:rFonts w:ascii="Aptos" w:hAnsi="Aptos"/>
          <w:sz w:val="24"/>
          <w:szCs w:val="24"/>
        </w:rPr>
        <w:t>A staff member can place Holds on a patron’s behalf in Leap or a patron can place their own Holds in the PAC (Public Access Catalog).</w:t>
      </w:r>
      <w:r w:rsidRPr="00AA3704">
        <w:rPr>
          <w:rFonts w:ascii="Aptos" w:hAnsi="Aptos"/>
          <w:sz w:val="24"/>
          <w:szCs w:val="24"/>
        </w:rPr>
        <w:br/>
      </w:r>
    </w:p>
    <w:bookmarkEnd w:id="0"/>
    <w:p w14:paraId="4E114D9F" w14:textId="58DD1949" w:rsidR="008E376E" w:rsidRPr="008E376E" w:rsidRDefault="008E376E" w:rsidP="008E376E">
      <w:pPr>
        <w:pStyle w:val="Heading2"/>
      </w:pPr>
      <w:r w:rsidRPr="00AA3704">
        <w:t xml:space="preserve">Placing a Hold </w:t>
      </w:r>
      <w:r>
        <w:t xml:space="preserve">from the Patron Record </w:t>
      </w:r>
      <w:r w:rsidRPr="00AA3704">
        <w:t>in Leap</w:t>
      </w:r>
    </w:p>
    <w:p w14:paraId="6F819D5F" w14:textId="351FE641" w:rsidR="008E376E" w:rsidRPr="00AA3704" w:rsidRDefault="008E376E" w:rsidP="008E376E">
      <w:pPr>
        <w:rPr>
          <w:rFonts w:ascii="Aptos" w:hAnsi="Aptos"/>
          <w:sz w:val="24"/>
          <w:szCs w:val="24"/>
        </w:rPr>
      </w:pPr>
      <w:bookmarkStart w:id="1" w:name="_Hlk196144278"/>
      <w:r w:rsidRPr="008E376E">
        <w:rPr>
          <w:rFonts w:ascii="Aptos" w:hAnsi="Aptos"/>
          <w:sz w:val="24"/>
          <w:szCs w:val="24"/>
        </w:rPr>
        <w:t xml:space="preserve">Locate the patron’s record and click on the </w:t>
      </w:r>
      <w:r w:rsidRPr="008E376E">
        <w:rPr>
          <w:rFonts w:ascii="Aptos" w:hAnsi="Aptos"/>
          <w:i/>
          <w:iCs/>
          <w:sz w:val="24"/>
          <w:szCs w:val="24"/>
        </w:rPr>
        <w:t>Holds/Held</w:t>
      </w:r>
      <w:r w:rsidRPr="008E376E">
        <w:rPr>
          <w:rFonts w:ascii="Aptos" w:hAnsi="Aptos"/>
          <w:sz w:val="24"/>
          <w:szCs w:val="24"/>
        </w:rPr>
        <w:t xml:space="preserve"> tab</w:t>
      </w:r>
      <w:r>
        <w:rPr>
          <w:rFonts w:ascii="Aptos" w:hAnsi="Aptos"/>
          <w:sz w:val="24"/>
          <w:szCs w:val="24"/>
        </w:rPr>
        <w:t>:</w:t>
      </w:r>
      <w:bookmarkEnd w:id="1"/>
    </w:p>
    <w:p w14:paraId="5A7F32FB" w14:textId="77777777" w:rsidR="008E376E" w:rsidRPr="00AA3704" w:rsidRDefault="008E376E" w:rsidP="008E376E">
      <w:pPr>
        <w:rPr>
          <w:rFonts w:ascii="Aptos" w:hAnsi="Aptos"/>
          <w:noProof/>
          <w:sz w:val="24"/>
          <w:szCs w:val="24"/>
        </w:rPr>
      </w:pPr>
      <w:r w:rsidRPr="00AA3704">
        <w:rPr>
          <w:rFonts w:ascii="Aptos" w:hAnsi="Aptos"/>
          <w:noProof/>
          <w:sz w:val="24"/>
          <w:szCs w:val="24"/>
        </w:rPr>
        <w:drawing>
          <wp:inline distT="0" distB="0" distL="0" distR="0" wp14:anchorId="09DD84CD" wp14:editId="123C6100">
            <wp:extent cx="6724650" cy="1374775"/>
            <wp:effectExtent l="38100" t="38100" r="95250" b="92075"/>
            <wp:docPr id="194480328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03285" name="Picture 8" descr="A screenshot of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24650" cy="1374775"/>
                    </a:xfrm>
                    <a:prstGeom prst="rect">
                      <a:avLst/>
                    </a:prstGeom>
                    <a:effectLst>
                      <a:outerShdw blurRad="50800" dist="38100" dir="2700000" algn="tl" rotWithShape="0">
                        <a:prstClr val="black">
                          <a:alpha val="40000"/>
                        </a:prstClr>
                      </a:outerShdw>
                    </a:effectLst>
                  </pic:spPr>
                </pic:pic>
              </a:graphicData>
            </a:graphic>
          </wp:inline>
        </w:drawing>
      </w:r>
    </w:p>
    <w:p w14:paraId="4002DBC3" w14:textId="7F18D1C6" w:rsidR="008E376E" w:rsidRPr="008E376E" w:rsidRDefault="008E376E" w:rsidP="008E376E">
      <w:pPr>
        <w:rPr>
          <w:rFonts w:ascii="Aptos" w:hAnsi="Aptos"/>
          <w:sz w:val="24"/>
          <w:szCs w:val="24"/>
        </w:rPr>
      </w:pPr>
      <w:bookmarkStart w:id="2" w:name="_Hlk196144298"/>
      <w:r w:rsidRPr="008E376E">
        <w:rPr>
          <w:rFonts w:ascii="Aptos" w:hAnsi="Aptos"/>
          <w:sz w:val="24"/>
          <w:szCs w:val="24"/>
        </w:rPr>
        <w:t xml:space="preserve">Click </w:t>
      </w:r>
      <w:r w:rsidRPr="008E376E">
        <w:rPr>
          <w:rFonts w:ascii="Aptos" w:hAnsi="Aptos"/>
          <w:i/>
          <w:iCs/>
          <w:sz w:val="24"/>
          <w:szCs w:val="24"/>
        </w:rPr>
        <w:t>New Hold</w:t>
      </w:r>
      <w:r w:rsidRPr="008E376E">
        <w:rPr>
          <w:rFonts w:ascii="Aptos" w:hAnsi="Aptos"/>
          <w:sz w:val="24"/>
          <w:szCs w:val="24"/>
        </w:rPr>
        <w:t xml:space="preserve"> and the workform will appear. </w:t>
      </w:r>
      <w:r w:rsidRPr="008E376E">
        <w:rPr>
          <w:rFonts w:ascii="Aptos" w:hAnsi="Aptos"/>
          <w:i/>
          <w:iCs/>
          <w:sz w:val="24"/>
          <w:szCs w:val="24"/>
        </w:rPr>
        <w:t>Activation date</w:t>
      </w:r>
      <w:r w:rsidRPr="008E376E">
        <w:rPr>
          <w:rFonts w:ascii="Aptos" w:hAnsi="Aptos"/>
          <w:sz w:val="24"/>
          <w:szCs w:val="24"/>
        </w:rPr>
        <w:t xml:space="preserve"> and </w:t>
      </w:r>
      <w:r w:rsidRPr="008E376E">
        <w:rPr>
          <w:rFonts w:ascii="Aptos" w:hAnsi="Aptos"/>
          <w:i/>
          <w:iCs/>
          <w:sz w:val="24"/>
          <w:szCs w:val="24"/>
        </w:rPr>
        <w:t>Expiration date</w:t>
      </w:r>
      <w:r w:rsidRPr="008E376E">
        <w:rPr>
          <w:rFonts w:ascii="Aptos" w:hAnsi="Aptos"/>
          <w:sz w:val="24"/>
          <w:szCs w:val="24"/>
        </w:rPr>
        <w:t xml:space="preserve"> are automatically entered based on system defaults but can be manually changed if needed. The </w:t>
      </w:r>
      <w:r w:rsidRPr="008E376E">
        <w:rPr>
          <w:rFonts w:ascii="Aptos" w:hAnsi="Aptos"/>
          <w:i/>
          <w:iCs/>
          <w:sz w:val="24"/>
          <w:szCs w:val="24"/>
        </w:rPr>
        <w:t>Pickup Location</w:t>
      </w:r>
      <w:r w:rsidRPr="008E376E">
        <w:rPr>
          <w:rFonts w:ascii="Aptos" w:hAnsi="Aptos"/>
          <w:sz w:val="24"/>
          <w:szCs w:val="24"/>
        </w:rPr>
        <w:t xml:space="preserve"> will default to your library. </w:t>
      </w:r>
      <w:r w:rsidR="00A43D72">
        <w:rPr>
          <w:rFonts w:ascii="Aptos" w:hAnsi="Aptos"/>
          <w:sz w:val="24"/>
          <w:szCs w:val="24"/>
        </w:rPr>
        <w:br/>
      </w:r>
    </w:p>
    <w:p w14:paraId="48B5A760" w14:textId="55EEAEB1" w:rsidR="008E376E" w:rsidRPr="008E376E" w:rsidRDefault="008E376E" w:rsidP="008E376E">
      <w:pPr>
        <w:rPr>
          <w:rFonts w:ascii="Aptos" w:hAnsi="Aptos"/>
          <w:sz w:val="24"/>
          <w:szCs w:val="24"/>
        </w:rPr>
      </w:pPr>
      <w:r w:rsidRPr="008E376E">
        <w:rPr>
          <w:rFonts w:ascii="Aptos" w:hAnsi="Aptos"/>
          <w:sz w:val="24"/>
          <w:szCs w:val="24"/>
        </w:rPr>
        <w:t>You can search for a title using the search box or click the Find Tool button for advanced search options</w:t>
      </w:r>
      <w:r>
        <w:rPr>
          <w:rFonts w:ascii="Aptos" w:hAnsi="Aptos"/>
          <w:sz w:val="24"/>
          <w:szCs w:val="24"/>
        </w:rPr>
        <w:t>:</w:t>
      </w:r>
    </w:p>
    <w:bookmarkEnd w:id="2"/>
    <w:p w14:paraId="7BE2D80D" w14:textId="77777777" w:rsidR="008E376E" w:rsidRPr="00AA3704" w:rsidRDefault="008E376E" w:rsidP="008E376E">
      <w:pPr>
        <w:rPr>
          <w:rFonts w:ascii="Aptos" w:hAnsi="Aptos"/>
          <w:sz w:val="24"/>
          <w:szCs w:val="24"/>
        </w:rPr>
      </w:pPr>
      <w:r w:rsidRPr="00AA3704">
        <w:rPr>
          <w:rFonts w:ascii="Aptos" w:hAnsi="Aptos"/>
          <w:sz w:val="24"/>
          <w:szCs w:val="24"/>
        </w:rPr>
        <w:lastRenderedPageBreak/>
        <w:t xml:space="preserve"> </w:t>
      </w:r>
      <w:r w:rsidRPr="00AA3704">
        <w:rPr>
          <w:rFonts w:ascii="Aptos" w:hAnsi="Aptos"/>
          <w:noProof/>
          <w:sz w:val="24"/>
          <w:szCs w:val="24"/>
        </w:rPr>
        <w:drawing>
          <wp:inline distT="0" distB="0" distL="0" distR="0" wp14:anchorId="3161FD24" wp14:editId="17391424">
            <wp:extent cx="6695440" cy="2533650"/>
            <wp:effectExtent l="133350" t="95250" r="105410" b="95250"/>
            <wp:docPr id="892852226"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52226" name="Picture 9"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5440" cy="2533650"/>
                    </a:xfrm>
                    <a:prstGeom prst="rect">
                      <a:avLst/>
                    </a:prstGeom>
                    <a:effectLst>
                      <a:outerShdw blurRad="63500" sx="102000" sy="102000" algn="ctr" rotWithShape="0">
                        <a:prstClr val="black">
                          <a:alpha val="40000"/>
                        </a:prstClr>
                      </a:outerShdw>
                    </a:effectLst>
                  </pic:spPr>
                </pic:pic>
              </a:graphicData>
            </a:graphic>
          </wp:inline>
        </w:drawing>
      </w:r>
    </w:p>
    <w:p w14:paraId="0D1B237D" w14:textId="76349A41" w:rsidR="008E376E" w:rsidRPr="00AA3704" w:rsidRDefault="008E376E" w:rsidP="008E376E">
      <w:pPr>
        <w:rPr>
          <w:rFonts w:ascii="Aptos" w:hAnsi="Aptos"/>
          <w:sz w:val="24"/>
          <w:szCs w:val="24"/>
        </w:rPr>
      </w:pPr>
      <w:bookmarkStart w:id="3" w:name="_Hlk196144320"/>
      <w:r w:rsidRPr="008E376E">
        <w:rPr>
          <w:rFonts w:ascii="Aptos" w:hAnsi="Aptos"/>
          <w:sz w:val="24"/>
          <w:szCs w:val="24"/>
        </w:rPr>
        <w:t xml:space="preserve">Once you have selected your title, </w:t>
      </w:r>
      <w:proofErr w:type="gramStart"/>
      <w:r w:rsidRPr="008E376E">
        <w:rPr>
          <w:rFonts w:ascii="Aptos" w:hAnsi="Aptos"/>
          <w:sz w:val="24"/>
          <w:szCs w:val="24"/>
        </w:rPr>
        <w:t>the bibliographic</w:t>
      </w:r>
      <w:proofErr w:type="gramEnd"/>
      <w:r w:rsidRPr="008E376E">
        <w:rPr>
          <w:rFonts w:ascii="Aptos" w:hAnsi="Aptos"/>
          <w:sz w:val="24"/>
          <w:szCs w:val="24"/>
        </w:rPr>
        <w:t xml:space="preserve"> information will populate in the workform. You may also add </w:t>
      </w:r>
      <w:r w:rsidRPr="008E376E">
        <w:rPr>
          <w:rFonts w:ascii="Aptos" w:hAnsi="Aptos"/>
          <w:i/>
          <w:iCs/>
          <w:sz w:val="24"/>
          <w:szCs w:val="24"/>
        </w:rPr>
        <w:t>Notes</w:t>
      </w:r>
      <w:r w:rsidRPr="008E376E">
        <w:rPr>
          <w:rFonts w:ascii="Aptos" w:hAnsi="Aptos"/>
          <w:sz w:val="24"/>
          <w:szCs w:val="24"/>
        </w:rPr>
        <w:t xml:space="preserve"> to the request at the bottom of the screen. Alternatively, you can click </w:t>
      </w:r>
      <w:r w:rsidRPr="008E376E">
        <w:rPr>
          <w:rFonts w:ascii="Aptos" w:hAnsi="Aptos"/>
          <w:i/>
          <w:iCs/>
          <w:sz w:val="24"/>
          <w:szCs w:val="24"/>
        </w:rPr>
        <w:t>Unlock</w:t>
      </w:r>
      <w:r w:rsidRPr="008E376E">
        <w:rPr>
          <w:rFonts w:ascii="Aptos" w:hAnsi="Aptos"/>
          <w:sz w:val="24"/>
          <w:szCs w:val="24"/>
        </w:rPr>
        <w:t xml:space="preserve"> to enter the bibliographic information manually.</w:t>
      </w:r>
      <w:r w:rsidR="00A43D72">
        <w:rPr>
          <w:rFonts w:ascii="Aptos" w:hAnsi="Aptos"/>
          <w:sz w:val="24"/>
          <w:szCs w:val="24"/>
        </w:rPr>
        <w:br/>
      </w:r>
    </w:p>
    <w:p w14:paraId="652D1FAA" w14:textId="5B0E9D3B" w:rsidR="008E376E" w:rsidRPr="008E376E" w:rsidRDefault="008E376E" w:rsidP="008E376E">
      <w:pPr>
        <w:rPr>
          <w:rFonts w:ascii="Aptos" w:hAnsi="Aptos"/>
          <w:sz w:val="24"/>
          <w:szCs w:val="24"/>
        </w:rPr>
      </w:pPr>
      <w:r w:rsidRPr="008E376E">
        <w:rPr>
          <w:rFonts w:ascii="Aptos" w:hAnsi="Aptos"/>
          <w:sz w:val="24"/>
          <w:szCs w:val="24"/>
        </w:rPr>
        <w:t xml:space="preserve">Once all desired information is present, click </w:t>
      </w:r>
      <w:r w:rsidRPr="008E376E">
        <w:rPr>
          <w:rFonts w:ascii="Aptos" w:hAnsi="Aptos"/>
          <w:i/>
          <w:iCs/>
          <w:sz w:val="24"/>
          <w:szCs w:val="24"/>
        </w:rPr>
        <w:t>Place Hold</w:t>
      </w:r>
      <w:bookmarkEnd w:id="3"/>
      <w:r>
        <w:rPr>
          <w:rFonts w:ascii="Aptos" w:hAnsi="Aptos"/>
          <w:sz w:val="24"/>
          <w:szCs w:val="24"/>
        </w:rPr>
        <w:t>:</w:t>
      </w:r>
    </w:p>
    <w:p w14:paraId="0F24B1E0" w14:textId="77777777" w:rsidR="008E376E" w:rsidRPr="00AA3704" w:rsidRDefault="008E376E" w:rsidP="008E376E">
      <w:pPr>
        <w:pStyle w:val="ListParagraph"/>
        <w:ind w:left="0"/>
        <w:jc w:val="center"/>
        <w:rPr>
          <w:rFonts w:ascii="Aptos" w:hAnsi="Aptos"/>
          <w:sz w:val="24"/>
          <w:szCs w:val="24"/>
        </w:rPr>
      </w:pPr>
      <w:r w:rsidRPr="00AA3704">
        <w:rPr>
          <w:rFonts w:ascii="Aptos" w:hAnsi="Aptos"/>
          <w:noProof/>
          <w:sz w:val="24"/>
          <w:szCs w:val="24"/>
        </w:rPr>
        <w:drawing>
          <wp:inline distT="0" distB="0" distL="0" distR="0" wp14:anchorId="03C65630" wp14:editId="6AE53040">
            <wp:extent cx="6610350" cy="2887980"/>
            <wp:effectExtent l="133350" t="95250" r="114300" b="102870"/>
            <wp:docPr id="175760987"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987" name="Picture 10"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10350" cy="2887980"/>
                    </a:xfrm>
                    <a:prstGeom prst="rect">
                      <a:avLst/>
                    </a:prstGeom>
                    <a:effectLst>
                      <a:outerShdw blurRad="63500" sx="102000" sy="102000" algn="ctr" rotWithShape="0">
                        <a:prstClr val="black">
                          <a:alpha val="40000"/>
                        </a:prstClr>
                      </a:outerShdw>
                    </a:effectLst>
                  </pic:spPr>
                </pic:pic>
              </a:graphicData>
            </a:graphic>
          </wp:inline>
        </w:drawing>
      </w:r>
    </w:p>
    <w:p w14:paraId="0DC88E2F" w14:textId="77777777" w:rsidR="008E376E" w:rsidRPr="00AA3704" w:rsidRDefault="008E376E" w:rsidP="008E376E">
      <w:pPr>
        <w:rPr>
          <w:rFonts w:ascii="Aptos" w:hAnsi="Aptos"/>
          <w:sz w:val="24"/>
          <w:szCs w:val="24"/>
        </w:rPr>
      </w:pPr>
    </w:p>
    <w:p w14:paraId="62035034" w14:textId="34028B5E" w:rsidR="008E376E" w:rsidRPr="008E376E" w:rsidRDefault="008E376E" w:rsidP="008E376E">
      <w:pPr>
        <w:rPr>
          <w:rFonts w:ascii="Aptos" w:hAnsi="Aptos"/>
          <w:sz w:val="24"/>
          <w:szCs w:val="24"/>
        </w:rPr>
      </w:pPr>
      <w:bookmarkStart w:id="4" w:name="_Hlk196144367"/>
      <w:r w:rsidRPr="008E376E">
        <w:rPr>
          <w:rFonts w:ascii="Aptos" w:hAnsi="Aptos"/>
          <w:sz w:val="24"/>
          <w:szCs w:val="24"/>
        </w:rPr>
        <w:t xml:space="preserve">The Hold will appear on the patron’s account under the </w:t>
      </w:r>
      <w:r w:rsidRPr="008E376E">
        <w:rPr>
          <w:rFonts w:ascii="Aptos" w:hAnsi="Aptos"/>
          <w:i/>
          <w:iCs/>
          <w:sz w:val="24"/>
          <w:szCs w:val="24"/>
        </w:rPr>
        <w:t>Holds/Held</w:t>
      </w:r>
      <w:r w:rsidRPr="008E376E">
        <w:rPr>
          <w:rFonts w:ascii="Aptos" w:hAnsi="Aptos"/>
          <w:sz w:val="24"/>
          <w:szCs w:val="24"/>
        </w:rPr>
        <w:t xml:space="preserve"> tab</w:t>
      </w:r>
      <w:r>
        <w:rPr>
          <w:rFonts w:ascii="Aptos" w:hAnsi="Aptos"/>
          <w:sz w:val="24"/>
          <w:szCs w:val="24"/>
        </w:rPr>
        <w:t>:</w:t>
      </w:r>
    </w:p>
    <w:bookmarkEnd w:id="4"/>
    <w:p w14:paraId="3428BE65" w14:textId="77777777" w:rsidR="008E376E" w:rsidRPr="00AA3704" w:rsidRDefault="008E376E" w:rsidP="008E376E">
      <w:pPr>
        <w:jc w:val="center"/>
        <w:rPr>
          <w:rFonts w:ascii="Aptos" w:hAnsi="Aptos"/>
          <w:sz w:val="24"/>
          <w:szCs w:val="24"/>
        </w:rPr>
      </w:pPr>
      <w:r w:rsidRPr="00AA3704">
        <w:rPr>
          <w:rFonts w:ascii="Aptos" w:hAnsi="Aptos"/>
          <w:noProof/>
          <w:sz w:val="24"/>
          <w:szCs w:val="24"/>
        </w:rPr>
        <w:lastRenderedPageBreak/>
        <w:drawing>
          <wp:inline distT="0" distB="0" distL="0" distR="0" wp14:anchorId="7578E5A8" wp14:editId="2D01BD38">
            <wp:extent cx="6438900" cy="1609870"/>
            <wp:effectExtent l="38100" t="38100" r="95250" b="104775"/>
            <wp:docPr id="1552553858"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53858" name="Picture 11"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67760" cy="1642088"/>
                    </a:xfrm>
                    <a:prstGeom prst="rect">
                      <a:avLst/>
                    </a:prstGeom>
                    <a:effectLst>
                      <a:outerShdw blurRad="50800" dist="38100" dir="2700000" algn="tl" rotWithShape="0">
                        <a:prstClr val="black">
                          <a:alpha val="40000"/>
                        </a:prstClr>
                      </a:outerShdw>
                    </a:effectLst>
                  </pic:spPr>
                </pic:pic>
              </a:graphicData>
            </a:graphic>
          </wp:inline>
        </w:drawing>
      </w:r>
    </w:p>
    <w:p w14:paraId="1A1D0AED" w14:textId="77777777" w:rsidR="008E376E" w:rsidRPr="00AA3704" w:rsidRDefault="008E376E" w:rsidP="008E376E">
      <w:pPr>
        <w:jc w:val="center"/>
        <w:rPr>
          <w:rFonts w:ascii="Aptos" w:hAnsi="Aptos"/>
          <w:sz w:val="24"/>
          <w:szCs w:val="24"/>
        </w:rPr>
      </w:pPr>
    </w:p>
    <w:p w14:paraId="6738DE97" w14:textId="17CF2700" w:rsidR="008E376E" w:rsidRPr="008E376E" w:rsidRDefault="008E376E" w:rsidP="008E376E">
      <w:pPr>
        <w:pStyle w:val="Heading3"/>
      </w:pPr>
      <w:bookmarkStart w:id="5" w:name="_Hlk196144399"/>
      <w:r w:rsidRPr="008E376E">
        <w:t>To place multiple Holds at once for the same patron</w:t>
      </w:r>
      <w:bookmarkEnd w:id="5"/>
    </w:p>
    <w:p w14:paraId="0BC0456A" w14:textId="67B03C10" w:rsidR="008E376E" w:rsidRPr="008E376E" w:rsidRDefault="008E376E" w:rsidP="008E376E">
      <w:pPr>
        <w:rPr>
          <w:rFonts w:ascii="Aptos" w:hAnsi="Aptos"/>
          <w:sz w:val="24"/>
          <w:szCs w:val="24"/>
        </w:rPr>
      </w:pPr>
      <w:r w:rsidRPr="008E376E">
        <w:rPr>
          <w:rFonts w:ascii="Aptos" w:hAnsi="Aptos"/>
          <w:sz w:val="24"/>
          <w:szCs w:val="24"/>
        </w:rPr>
        <w:t xml:space="preserve">Click </w:t>
      </w:r>
      <w:r w:rsidRPr="008E376E">
        <w:rPr>
          <w:rFonts w:ascii="Aptos" w:hAnsi="Aptos"/>
          <w:i/>
          <w:iCs/>
          <w:sz w:val="24"/>
          <w:szCs w:val="24"/>
        </w:rPr>
        <w:t>More</w:t>
      </w:r>
      <w:r w:rsidRPr="008E376E">
        <w:rPr>
          <w:rFonts w:ascii="Aptos" w:hAnsi="Aptos"/>
          <w:sz w:val="24"/>
          <w:szCs w:val="24"/>
        </w:rPr>
        <w:t xml:space="preserve"> from the Holds/Held tab, choose </w:t>
      </w:r>
      <w:r w:rsidRPr="008E376E">
        <w:rPr>
          <w:rFonts w:ascii="Aptos" w:hAnsi="Aptos"/>
          <w:i/>
          <w:iCs/>
          <w:sz w:val="24"/>
          <w:szCs w:val="24"/>
        </w:rPr>
        <w:t>Multiple Holds</w:t>
      </w:r>
      <w:r w:rsidRPr="008E376E">
        <w:rPr>
          <w:rFonts w:ascii="Aptos" w:hAnsi="Aptos"/>
          <w:sz w:val="24"/>
          <w:szCs w:val="24"/>
        </w:rPr>
        <w:t>, and the workform will appear</w:t>
      </w:r>
      <w:r w:rsidR="00A43D72">
        <w:rPr>
          <w:rFonts w:ascii="Aptos" w:hAnsi="Aptos"/>
          <w:sz w:val="24"/>
          <w:szCs w:val="24"/>
        </w:rPr>
        <w:t>:</w:t>
      </w:r>
    </w:p>
    <w:p w14:paraId="6A339EF7" w14:textId="77777777" w:rsidR="008E376E" w:rsidRPr="00AA3704" w:rsidRDefault="008E376E" w:rsidP="008E376E">
      <w:pPr>
        <w:jc w:val="center"/>
        <w:rPr>
          <w:rFonts w:ascii="Aptos" w:hAnsi="Aptos"/>
          <w:sz w:val="24"/>
          <w:szCs w:val="24"/>
        </w:rPr>
      </w:pPr>
      <w:r w:rsidRPr="00AA3704">
        <w:rPr>
          <w:rFonts w:ascii="Aptos" w:hAnsi="Aptos"/>
          <w:noProof/>
          <w:sz w:val="24"/>
          <w:szCs w:val="24"/>
        </w:rPr>
        <w:drawing>
          <wp:inline distT="0" distB="0" distL="0" distR="0" wp14:anchorId="79DB7E56" wp14:editId="748A9549">
            <wp:extent cx="6267450" cy="1559318"/>
            <wp:effectExtent l="0" t="0" r="0" b="3175"/>
            <wp:docPr id="17445415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41518"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5792" cy="1568857"/>
                    </a:xfrm>
                    <a:prstGeom prst="rect">
                      <a:avLst/>
                    </a:prstGeom>
                  </pic:spPr>
                </pic:pic>
              </a:graphicData>
            </a:graphic>
          </wp:inline>
        </w:drawing>
      </w:r>
      <w:r w:rsidRPr="00AA3704">
        <w:rPr>
          <w:rFonts w:ascii="Aptos" w:hAnsi="Aptos"/>
          <w:sz w:val="24"/>
          <w:szCs w:val="24"/>
        </w:rPr>
        <w:br/>
      </w:r>
    </w:p>
    <w:p w14:paraId="5966510E" w14:textId="77777777" w:rsidR="008E376E" w:rsidRPr="008E376E" w:rsidRDefault="008E376E" w:rsidP="008E376E">
      <w:pPr>
        <w:rPr>
          <w:rFonts w:ascii="Aptos" w:hAnsi="Aptos"/>
          <w:sz w:val="24"/>
          <w:szCs w:val="24"/>
        </w:rPr>
      </w:pPr>
      <w:r w:rsidRPr="008E376E">
        <w:rPr>
          <w:rFonts w:ascii="Aptos" w:hAnsi="Aptos"/>
          <w:sz w:val="24"/>
          <w:szCs w:val="24"/>
        </w:rPr>
        <w:t xml:space="preserve">Select </w:t>
      </w:r>
      <w:r w:rsidRPr="008E376E">
        <w:rPr>
          <w:rFonts w:ascii="Aptos" w:hAnsi="Aptos"/>
          <w:i/>
          <w:iCs/>
          <w:sz w:val="24"/>
          <w:szCs w:val="24"/>
        </w:rPr>
        <w:t>Add Titles</w:t>
      </w:r>
      <w:r w:rsidRPr="008E376E">
        <w:rPr>
          <w:rFonts w:ascii="Aptos" w:hAnsi="Aptos"/>
          <w:sz w:val="24"/>
          <w:szCs w:val="24"/>
        </w:rPr>
        <w:t xml:space="preserve"> to open the Find Tool and search for the titles the patron wants to request.</w:t>
      </w:r>
      <w:r w:rsidRPr="008E376E">
        <w:rPr>
          <w:rFonts w:ascii="Aptos" w:hAnsi="Aptos"/>
          <w:sz w:val="24"/>
          <w:szCs w:val="24"/>
        </w:rPr>
        <w:br/>
      </w:r>
    </w:p>
    <w:p w14:paraId="4540726F" w14:textId="24A027F8" w:rsidR="008E376E" w:rsidRPr="008E376E" w:rsidRDefault="008E376E" w:rsidP="008E376E">
      <w:pPr>
        <w:rPr>
          <w:rFonts w:ascii="Aptos" w:hAnsi="Aptos"/>
          <w:sz w:val="24"/>
          <w:szCs w:val="24"/>
        </w:rPr>
      </w:pPr>
      <w:r w:rsidRPr="008E376E">
        <w:rPr>
          <w:rFonts w:ascii="Aptos" w:hAnsi="Aptos"/>
          <w:sz w:val="24"/>
          <w:szCs w:val="24"/>
        </w:rPr>
        <w:t xml:space="preserve">Click the checkbox next to each title the patron wants to place a Hold on to select it. Click </w:t>
      </w:r>
      <w:r w:rsidRPr="008E376E">
        <w:rPr>
          <w:rFonts w:ascii="Aptos" w:hAnsi="Aptos"/>
          <w:i/>
          <w:iCs/>
          <w:sz w:val="24"/>
          <w:szCs w:val="24"/>
        </w:rPr>
        <w:t>Open</w:t>
      </w:r>
      <w:r w:rsidR="00A43D72">
        <w:rPr>
          <w:rFonts w:ascii="Aptos" w:hAnsi="Aptos"/>
          <w:sz w:val="24"/>
          <w:szCs w:val="24"/>
        </w:rPr>
        <w:t>:</w:t>
      </w:r>
    </w:p>
    <w:p w14:paraId="5472D8D3" w14:textId="77777777" w:rsidR="008E376E" w:rsidRPr="00AA3704" w:rsidRDefault="008E376E" w:rsidP="008E376E">
      <w:pPr>
        <w:jc w:val="center"/>
        <w:rPr>
          <w:rFonts w:ascii="Aptos" w:hAnsi="Aptos"/>
          <w:sz w:val="24"/>
          <w:szCs w:val="24"/>
        </w:rPr>
      </w:pPr>
      <w:r w:rsidRPr="00AA3704">
        <w:rPr>
          <w:rFonts w:ascii="Aptos" w:hAnsi="Aptos"/>
          <w:noProof/>
          <w:sz w:val="24"/>
          <w:szCs w:val="24"/>
        </w:rPr>
        <w:drawing>
          <wp:inline distT="0" distB="0" distL="0" distR="0" wp14:anchorId="038E0F07" wp14:editId="7BE33C9B">
            <wp:extent cx="3927079" cy="2686050"/>
            <wp:effectExtent l="0" t="0" r="0" b="0"/>
            <wp:docPr id="136911915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19155" name="Picture 2"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2687" cy="2710405"/>
                    </a:xfrm>
                    <a:prstGeom prst="rect">
                      <a:avLst/>
                    </a:prstGeom>
                  </pic:spPr>
                </pic:pic>
              </a:graphicData>
            </a:graphic>
          </wp:inline>
        </w:drawing>
      </w:r>
      <w:r w:rsidRPr="00AA3704">
        <w:rPr>
          <w:rFonts w:ascii="Aptos" w:hAnsi="Aptos"/>
          <w:sz w:val="24"/>
          <w:szCs w:val="24"/>
        </w:rPr>
        <w:br/>
      </w:r>
    </w:p>
    <w:p w14:paraId="54F501F3" w14:textId="7EF2E887" w:rsidR="008E376E" w:rsidRPr="008E376E" w:rsidRDefault="008E376E" w:rsidP="008E376E">
      <w:pPr>
        <w:rPr>
          <w:rFonts w:ascii="Aptos" w:hAnsi="Aptos"/>
          <w:sz w:val="24"/>
          <w:szCs w:val="24"/>
        </w:rPr>
      </w:pPr>
      <w:r w:rsidRPr="008E376E">
        <w:rPr>
          <w:rFonts w:ascii="Aptos" w:hAnsi="Aptos"/>
          <w:sz w:val="24"/>
          <w:szCs w:val="24"/>
        </w:rPr>
        <w:lastRenderedPageBreak/>
        <w:t xml:space="preserve">The titles will appear in a list, but the Holds are not placed until you select </w:t>
      </w:r>
      <w:r w:rsidRPr="008E376E">
        <w:rPr>
          <w:rFonts w:ascii="Aptos" w:hAnsi="Aptos"/>
          <w:i/>
          <w:iCs/>
          <w:sz w:val="24"/>
          <w:szCs w:val="24"/>
        </w:rPr>
        <w:t>Place Hold</w:t>
      </w:r>
      <w:r w:rsidRPr="008E376E">
        <w:rPr>
          <w:rFonts w:ascii="Aptos" w:hAnsi="Aptos"/>
          <w:sz w:val="24"/>
          <w:szCs w:val="24"/>
        </w:rPr>
        <w:t xml:space="preserve">. Click </w:t>
      </w:r>
      <w:r w:rsidRPr="008E376E">
        <w:rPr>
          <w:rFonts w:ascii="Aptos" w:hAnsi="Aptos"/>
          <w:i/>
          <w:iCs/>
          <w:sz w:val="24"/>
          <w:szCs w:val="24"/>
        </w:rPr>
        <w:t>Add Titles</w:t>
      </w:r>
      <w:r w:rsidRPr="008E376E">
        <w:rPr>
          <w:rFonts w:ascii="Aptos" w:hAnsi="Aptos"/>
          <w:sz w:val="24"/>
          <w:szCs w:val="24"/>
        </w:rPr>
        <w:t xml:space="preserve"> if you would like to continue adding titles before selecting </w:t>
      </w:r>
      <w:r w:rsidRPr="008E376E">
        <w:rPr>
          <w:rFonts w:ascii="Aptos" w:hAnsi="Aptos"/>
          <w:i/>
          <w:iCs/>
          <w:sz w:val="24"/>
          <w:szCs w:val="24"/>
        </w:rPr>
        <w:t>Place Hold</w:t>
      </w:r>
      <w:r w:rsidR="00A43D72">
        <w:rPr>
          <w:rFonts w:ascii="Aptos" w:hAnsi="Aptos"/>
          <w:i/>
          <w:iCs/>
          <w:sz w:val="24"/>
          <w:szCs w:val="24"/>
        </w:rPr>
        <w:t>:</w:t>
      </w:r>
      <w:r w:rsidRPr="008E376E">
        <w:rPr>
          <w:rFonts w:ascii="Aptos" w:hAnsi="Aptos"/>
          <w:i/>
          <w:iCs/>
          <w:sz w:val="24"/>
          <w:szCs w:val="24"/>
        </w:rPr>
        <w:br/>
      </w:r>
    </w:p>
    <w:p w14:paraId="5658A550" w14:textId="77777777" w:rsidR="008E376E" w:rsidRPr="00AA3704" w:rsidRDefault="008E376E" w:rsidP="008E376E">
      <w:pPr>
        <w:rPr>
          <w:rFonts w:ascii="Aptos" w:hAnsi="Aptos"/>
          <w:sz w:val="24"/>
          <w:szCs w:val="24"/>
        </w:rPr>
      </w:pPr>
      <w:r w:rsidRPr="00AA3704">
        <w:rPr>
          <w:rFonts w:ascii="Aptos" w:hAnsi="Aptos"/>
          <w:noProof/>
          <w:sz w:val="24"/>
          <w:szCs w:val="24"/>
        </w:rPr>
        <w:drawing>
          <wp:inline distT="0" distB="0" distL="0" distR="0" wp14:anchorId="579907EF" wp14:editId="24D23EF5">
            <wp:extent cx="6858000" cy="2586355"/>
            <wp:effectExtent l="0" t="0" r="0" b="4445"/>
            <wp:docPr id="144685220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52206" name="Picture 3"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2586355"/>
                    </a:xfrm>
                    <a:prstGeom prst="rect">
                      <a:avLst/>
                    </a:prstGeom>
                  </pic:spPr>
                </pic:pic>
              </a:graphicData>
            </a:graphic>
          </wp:inline>
        </w:drawing>
      </w:r>
      <w:r w:rsidRPr="00AA3704">
        <w:rPr>
          <w:rFonts w:ascii="Aptos" w:hAnsi="Aptos"/>
          <w:sz w:val="24"/>
          <w:szCs w:val="24"/>
        </w:rPr>
        <w:br/>
      </w:r>
    </w:p>
    <w:p w14:paraId="21CAC655" w14:textId="77777777" w:rsidR="008E376E" w:rsidRPr="008E376E" w:rsidRDefault="008E376E" w:rsidP="008E376E">
      <w:pPr>
        <w:pStyle w:val="ListParagraph"/>
        <w:numPr>
          <w:ilvl w:val="0"/>
          <w:numId w:val="2"/>
        </w:numPr>
        <w:rPr>
          <w:rFonts w:ascii="Aptos" w:hAnsi="Aptos"/>
          <w:sz w:val="24"/>
          <w:szCs w:val="24"/>
        </w:rPr>
      </w:pPr>
      <w:r w:rsidRPr="008E376E">
        <w:rPr>
          <w:rFonts w:ascii="Aptos" w:hAnsi="Aptos"/>
          <w:b/>
          <w:bCs/>
          <w:sz w:val="24"/>
          <w:szCs w:val="24"/>
        </w:rPr>
        <w:t>Example:</w:t>
      </w:r>
      <w:r w:rsidRPr="008E376E">
        <w:rPr>
          <w:rFonts w:ascii="Aptos" w:hAnsi="Aptos"/>
          <w:sz w:val="24"/>
          <w:szCs w:val="24"/>
        </w:rPr>
        <w:t xml:space="preserve"> Your patron wants to place Holds on multiple titles with the same author. You can conduct a search by author and select multiple titles from the results list.</w:t>
      </w:r>
    </w:p>
    <w:p w14:paraId="7B275D4D" w14:textId="77777777" w:rsidR="008E376E" w:rsidRPr="00AA3704" w:rsidRDefault="008E376E" w:rsidP="008E376E">
      <w:pPr>
        <w:rPr>
          <w:rFonts w:ascii="Aptos" w:hAnsi="Aptos"/>
          <w:sz w:val="24"/>
          <w:szCs w:val="24"/>
        </w:rPr>
      </w:pPr>
    </w:p>
    <w:p w14:paraId="30335C8B" w14:textId="3235346D" w:rsidR="008E376E" w:rsidRPr="00AA3704" w:rsidRDefault="008E376E" w:rsidP="008E376E">
      <w:pPr>
        <w:pStyle w:val="Heading3"/>
      </w:pPr>
      <w:r w:rsidRPr="00AA3704">
        <w:t>To place a Hold request on the same title for multiple patrons</w:t>
      </w:r>
    </w:p>
    <w:p w14:paraId="3D7206DB" w14:textId="3824CD49" w:rsidR="008E376E" w:rsidRPr="008E376E" w:rsidRDefault="008E376E" w:rsidP="008E376E">
      <w:pPr>
        <w:rPr>
          <w:rFonts w:ascii="Aptos" w:hAnsi="Aptos"/>
          <w:sz w:val="24"/>
          <w:szCs w:val="24"/>
        </w:rPr>
      </w:pPr>
      <w:r w:rsidRPr="008E376E">
        <w:rPr>
          <w:rFonts w:ascii="Aptos" w:hAnsi="Aptos"/>
          <w:sz w:val="24"/>
          <w:szCs w:val="24"/>
        </w:rPr>
        <w:t>Create a patron record set that contains the patrons who want to request the title.</w:t>
      </w:r>
    </w:p>
    <w:p w14:paraId="5A7DC88A" w14:textId="77777777" w:rsidR="008E376E" w:rsidRPr="00AA3704" w:rsidRDefault="008E376E" w:rsidP="008E376E">
      <w:pPr>
        <w:pStyle w:val="ListParagraph"/>
        <w:numPr>
          <w:ilvl w:val="0"/>
          <w:numId w:val="2"/>
        </w:numPr>
        <w:rPr>
          <w:rFonts w:ascii="Aptos" w:hAnsi="Aptos"/>
          <w:sz w:val="24"/>
          <w:szCs w:val="24"/>
        </w:rPr>
      </w:pPr>
      <w:r w:rsidRPr="00AA3704">
        <w:rPr>
          <w:rFonts w:ascii="Aptos" w:hAnsi="Aptos"/>
          <w:sz w:val="24"/>
          <w:szCs w:val="24"/>
        </w:rPr>
        <w:t xml:space="preserve">New </w:t>
      </w:r>
      <w:r w:rsidRPr="00AA3704">
        <w:rPr>
          <w:rFonts w:ascii="Aptos" w:hAnsi="Aptos"/>
          <w:sz w:val="24"/>
          <w:szCs w:val="24"/>
        </w:rPr>
        <w:sym w:font="Wingdings" w:char="F0E0"/>
      </w:r>
      <w:r w:rsidRPr="00AA3704">
        <w:rPr>
          <w:rFonts w:ascii="Aptos" w:hAnsi="Aptos"/>
          <w:sz w:val="24"/>
          <w:szCs w:val="24"/>
        </w:rPr>
        <w:t xml:space="preserve"> Record Set </w:t>
      </w:r>
      <w:r w:rsidRPr="00AA3704">
        <w:rPr>
          <w:rFonts w:ascii="Aptos" w:hAnsi="Aptos"/>
          <w:sz w:val="24"/>
          <w:szCs w:val="24"/>
        </w:rPr>
        <w:sym w:font="Wingdings" w:char="F0E0"/>
      </w:r>
      <w:r w:rsidRPr="00AA3704">
        <w:rPr>
          <w:rFonts w:ascii="Aptos" w:hAnsi="Aptos"/>
          <w:sz w:val="24"/>
          <w:szCs w:val="24"/>
        </w:rPr>
        <w:t xml:space="preserve"> Record Type: Patron</w:t>
      </w:r>
    </w:p>
    <w:p w14:paraId="26832CD4" w14:textId="209D31CC" w:rsidR="008E376E" w:rsidRPr="00AA3704" w:rsidRDefault="00A43D72" w:rsidP="008E376E">
      <w:pPr>
        <w:jc w:val="center"/>
        <w:rPr>
          <w:rFonts w:ascii="Aptos" w:hAnsi="Aptos"/>
          <w:sz w:val="24"/>
          <w:szCs w:val="24"/>
        </w:rPr>
      </w:pPr>
      <w:r w:rsidRPr="00A43D72">
        <w:rPr>
          <w:rFonts w:ascii="Aptos" w:hAnsi="Aptos"/>
          <w:noProof/>
          <w:sz w:val="24"/>
          <w:szCs w:val="24"/>
        </w:rPr>
        <w:drawing>
          <wp:inline distT="0" distB="0" distL="0" distR="0" wp14:anchorId="498C2FBB" wp14:editId="335B75B3">
            <wp:extent cx="2053313" cy="3206663"/>
            <wp:effectExtent l="0" t="0" r="4445" b="0"/>
            <wp:docPr id="1934169499" name="Picture 1" descr="A screenshot of a record 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69499" name="Picture 1" descr="A screenshot of a record set&#10;&#10;AI-generated content may be incorrect."/>
                    <pic:cNvPicPr/>
                  </pic:nvPicPr>
                  <pic:blipFill>
                    <a:blip r:embed="rId14"/>
                    <a:stretch>
                      <a:fillRect/>
                    </a:stretch>
                  </pic:blipFill>
                  <pic:spPr>
                    <a:xfrm>
                      <a:off x="0" y="0"/>
                      <a:ext cx="2063683" cy="3222858"/>
                    </a:xfrm>
                    <a:prstGeom prst="rect">
                      <a:avLst/>
                    </a:prstGeom>
                  </pic:spPr>
                </pic:pic>
              </a:graphicData>
            </a:graphic>
          </wp:inline>
        </w:drawing>
      </w:r>
      <w:r w:rsidR="008E376E" w:rsidRPr="00AA3704">
        <w:rPr>
          <w:rFonts w:ascii="Aptos" w:hAnsi="Aptos"/>
          <w:sz w:val="24"/>
          <w:szCs w:val="24"/>
        </w:rPr>
        <w:br/>
      </w:r>
    </w:p>
    <w:p w14:paraId="115B7A90" w14:textId="77E21AA3" w:rsidR="008E376E" w:rsidRPr="008E376E" w:rsidRDefault="008E376E" w:rsidP="008E376E">
      <w:pPr>
        <w:rPr>
          <w:rFonts w:ascii="Aptos" w:hAnsi="Aptos"/>
          <w:sz w:val="24"/>
          <w:szCs w:val="24"/>
        </w:rPr>
      </w:pPr>
      <w:r w:rsidRPr="008E376E">
        <w:rPr>
          <w:rFonts w:ascii="Aptos" w:hAnsi="Aptos"/>
          <w:sz w:val="24"/>
          <w:szCs w:val="24"/>
        </w:rPr>
        <w:lastRenderedPageBreak/>
        <w:t xml:space="preserve">Give your record set a recognizable name. Use the Find Tool to add patron records, scan in barcodes individually, or add them from an Excel file. Click Save. </w:t>
      </w:r>
    </w:p>
    <w:p w14:paraId="7D79ACF7" w14:textId="00B10534" w:rsidR="008E376E" w:rsidRPr="008E376E" w:rsidRDefault="008E376E" w:rsidP="008E376E">
      <w:pPr>
        <w:rPr>
          <w:rFonts w:ascii="Aptos" w:hAnsi="Aptos"/>
          <w:sz w:val="24"/>
          <w:szCs w:val="24"/>
        </w:rPr>
      </w:pPr>
      <w:r w:rsidRPr="008E376E">
        <w:rPr>
          <w:rFonts w:ascii="Aptos" w:hAnsi="Aptos"/>
          <w:sz w:val="24"/>
          <w:szCs w:val="24"/>
        </w:rPr>
        <w:t xml:space="preserve">A message will appear indicating the record set was created successfully. Without closing the window, select the </w:t>
      </w:r>
      <w:r w:rsidRPr="008E376E">
        <w:rPr>
          <w:rFonts w:ascii="Aptos" w:hAnsi="Aptos"/>
          <w:i/>
          <w:iCs/>
          <w:sz w:val="24"/>
          <w:szCs w:val="24"/>
        </w:rPr>
        <w:t>Actions</w:t>
      </w:r>
      <w:r w:rsidRPr="008E376E">
        <w:rPr>
          <w:rFonts w:ascii="Aptos" w:hAnsi="Aptos"/>
          <w:sz w:val="24"/>
          <w:szCs w:val="24"/>
        </w:rPr>
        <w:t xml:space="preserve"> drop-down menu and choose </w:t>
      </w:r>
      <w:r w:rsidRPr="008E376E">
        <w:rPr>
          <w:rFonts w:ascii="Aptos" w:hAnsi="Aptos"/>
          <w:i/>
          <w:iCs/>
          <w:sz w:val="24"/>
          <w:szCs w:val="24"/>
        </w:rPr>
        <w:t>Create Multiple Holds</w:t>
      </w:r>
      <w:r w:rsidR="00A43D72">
        <w:rPr>
          <w:rFonts w:ascii="Aptos" w:hAnsi="Aptos"/>
          <w:i/>
          <w:iCs/>
          <w:sz w:val="24"/>
          <w:szCs w:val="24"/>
        </w:rPr>
        <w:t>:</w:t>
      </w:r>
      <w:r w:rsidRPr="008E376E">
        <w:rPr>
          <w:rFonts w:ascii="Aptos" w:hAnsi="Aptos"/>
          <w:i/>
          <w:iCs/>
          <w:sz w:val="24"/>
          <w:szCs w:val="24"/>
        </w:rPr>
        <w:br/>
      </w:r>
    </w:p>
    <w:p w14:paraId="3FED8AF3" w14:textId="77777777" w:rsidR="008E376E" w:rsidRPr="00AA3704" w:rsidRDefault="008E376E" w:rsidP="008E376E">
      <w:pPr>
        <w:rPr>
          <w:rFonts w:ascii="Aptos" w:hAnsi="Aptos"/>
          <w:sz w:val="24"/>
          <w:szCs w:val="24"/>
        </w:rPr>
      </w:pPr>
      <w:r w:rsidRPr="00AA3704">
        <w:rPr>
          <w:rFonts w:ascii="Aptos" w:hAnsi="Aptos"/>
          <w:i/>
          <w:iCs/>
          <w:noProof/>
          <w:sz w:val="24"/>
          <w:szCs w:val="24"/>
        </w:rPr>
        <w:drawing>
          <wp:inline distT="0" distB="0" distL="0" distR="0" wp14:anchorId="1449F111" wp14:editId="73B1D63D">
            <wp:extent cx="6858000" cy="2666365"/>
            <wp:effectExtent l="0" t="0" r="0" b="635"/>
            <wp:docPr id="36020309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03099" name="Picture 4"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2666365"/>
                    </a:xfrm>
                    <a:prstGeom prst="rect">
                      <a:avLst/>
                    </a:prstGeom>
                  </pic:spPr>
                </pic:pic>
              </a:graphicData>
            </a:graphic>
          </wp:inline>
        </w:drawing>
      </w:r>
      <w:r w:rsidRPr="00AA3704">
        <w:rPr>
          <w:rFonts w:ascii="Aptos" w:hAnsi="Aptos"/>
          <w:i/>
          <w:iCs/>
          <w:sz w:val="24"/>
          <w:szCs w:val="24"/>
        </w:rPr>
        <w:br/>
      </w:r>
    </w:p>
    <w:p w14:paraId="16F852A3" w14:textId="176AD10A" w:rsidR="008E376E" w:rsidRPr="008E376E" w:rsidRDefault="008E376E" w:rsidP="008E376E">
      <w:pPr>
        <w:rPr>
          <w:rFonts w:ascii="Aptos" w:hAnsi="Aptos"/>
          <w:sz w:val="24"/>
          <w:szCs w:val="24"/>
        </w:rPr>
      </w:pPr>
      <w:r w:rsidRPr="008E376E">
        <w:rPr>
          <w:rFonts w:ascii="Aptos" w:hAnsi="Aptos"/>
          <w:sz w:val="24"/>
          <w:szCs w:val="24"/>
        </w:rPr>
        <w:t xml:space="preserve">The Bibliographic Record Find Tool will appear. Search for and select the record you want to request. Click </w:t>
      </w:r>
      <w:r w:rsidRPr="008E376E">
        <w:rPr>
          <w:rFonts w:ascii="Aptos" w:hAnsi="Aptos"/>
          <w:i/>
          <w:iCs/>
          <w:sz w:val="24"/>
          <w:szCs w:val="24"/>
        </w:rPr>
        <w:t>Open</w:t>
      </w:r>
      <w:r w:rsidRPr="008E376E">
        <w:rPr>
          <w:rFonts w:ascii="Aptos" w:hAnsi="Aptos"/>
          <w:sz w:val="24"/>
          <w:szCs w:val="24"/>
        </w:rPr>
        <w:t>.</w:t>
      </w:r>
    </w:p>
    <w:p w14:paraId="4F870032" w14:textId="7410EDC2" w:rsidR="008E376E" w:rsidRPr="008E376E" w:rsidRDefault="008E376E" w:rsidP="008E376E">
      <w:pPr>
        <w:rPr>
          <w:rFonts w:ascii="Aptos" w:hAnsi="Aptos"/>
          <w:sz w:val="24"/>
          <w:szCs w:val="24"/>
        </w:rPr>
      </w:pPr>
      <w:r w:rsidRPr="008E376E">
        <w:rPr>
          <w:rFonts w:ascii="Aptos" w:hAnsi="Aptos"/>
          <w:sz w:val="24"/>
          <w:szCs w:val="24"/>
        </w:rPr>
        <w:t xml:space="preserve">The Create Multiple Holds page will appear. Activation date, Expiration date, and Pickup Branch will be auto populated, but can be changed if needed. Click </w:t>
      </w:r>
      <w:r w:rsidRPr="008E376E">
        <w:rPr>
          <w:rFonts w:ascii="Aptos" w:hAnsi="Aptos"/>
          <w:i/>
          <w:iCs/>
          <w:sz w:val="24"/>
          <w:szCs w:val="24"/>
        </w:rPr>
        <w:t>Continue</w:t>
      </w:r>
      <w:r w:rsidR="00A43D72">
        <w:rPr>
          <w:rFonts w:ascii="Aptos" w:hAnsi="Aptos"/>
          <w:sz w:val="24"/>
          <w:szCs w:val="24"/>
        </w:rPr>
        <w:t>:</w:t>
      </w:r>
      <w:r w:rsidRPr="008E376E">
        <w:rPr>
          <w:rFonts w:ascii="Aptos" w:hAnsi="Aptos"/>
          <w:sz w:val="24"/>
          <w:szCs w:val="24"/>
        </w:rPr>
        <w:br/>
      </w:r>
    </w:p>
    <w:p w14:paraId="091F54DC" w14:textId="77777777" w:rsidR="008E376E" w:rsidRPr="00AA3704" w:rsidRDefault="008E376E" w:rsidP="008E376E">
      <w:pPr>
        <w:jc w:val="center"/>
        <w:rPr>
          <w:rFonts w:ascii="Aptos" w:hAnsi="Aptos"/>
          <w:sz w:val="24"/>
          <w:szCs w:val="24"/>
        </w:rPr>
      </w:pPr>
      <w:r w:rsidRPr="00AA3704">
        <w:rPr>
          <w:rFonts w:ascii="Aptos" w:hAnsi="Aptos"/>
          <w:noProof/>
          <w:sz w:val="24"/>
          <w:szCs w:val="24"/>
        </w:rPr>
        <w:drawing>
          <wp:inline distT="0" distB="0" distL="0" distR="0" wp14:anchorId="0874E3CA" wp14:editId="07537927">
            <wp:extent cx="5048250" cy="1973959"/>
            <wp:effectExtent l="0" t="0" r="0" b="7620"/>
            <wp:docPr id="74223377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33772" name="Picture 5"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49966" cy="1974630"/>
                    </a:xfrm>
                    <a:prstGeom prst="rect">
                      <a:avLst/>
                    </a:prstGeom>
                  </pic:spPr>
                </pic:pic>
              </a:graphicData>
            </a:graphic>
          </wp:inline>
        </w:drawing>
      </w:r>
      <w:r w:rsidRPr="00AA3704">
        <w:rPr>
          <w:rFonts w:ascii="Aptos" w:hAnsi="Aptos"/>
          <w:sz w:val="24"/>
          <w:szCs w:val="24"/>
        </w:rPr>
        <w:br/>
      </w:r>
    </w:p>
    <w:p w14:paraId="12073578" w14:textId="77777777" w:rsidR="008E376E" w:rsidRPr="008E376E" w:rsidRDefault="008E376E" w:rsidP="008E376E">
      <w:pPr>
        <w:rPr>
          <w:rFonts w:ascii="Aptos" w:hAnsi="Aptos"/>
          <w:sz w:val="24"/>
          <w:szCs w:val="24"/>
        </w:rPr>
      </w:pPr>
      <w:r w:rsidRPr="008E376E">
        <w:rPr>
          <w:rFonts w:ascii="Aptos" w:hAnsi="Aptos"/>
          <w:sz w:val="24"/>
          <w:szCs w:val="24"/>
        </w:rPr>
        <w:t>Leap will attempt to place the Hold requests and will display an override screen if a patron is blocked. A message will appear indicating how many holds were created successfully.</w:t>
      </w:r>
    </w:p>
    <w:p w14:paraId="399B0340" w14:textId="77777777" w:rsidR="008E376E" w:rsidRPr="00AA3704" w:rsidRDefault="008E376E" w:rsidP="008E376E">
      <w:pPr>
        <w:pStyle w:val="ListParagraph"/>
        <w:ind w:left="2340"/>
        <w:rPr>
          <w:rFonts w:ascii="Aptos" w:hAnsi="Aptos"/>
          <w:sz w:val="24"/>
          <w:szCs w:val="24"/>
        </w:rPr>
      </w:pPr>
    </w:p>
    <w:p w14:paraId="0AD8931B" w14:textId="6505E3A5" w:rsidR="008E376E" w:rsidRPr="008E376E" w:rsidRDefault="008E376E" w:rsidP="008E376E">
      <w:pPr>
        <w:pStyle w:val="Heading2"/>
      </w:pPr>
      <w:r w:rsidRPr="008E376E">
        <w:lastRenderedPageBreak/>
        <w:t>Placing a Hold from a Bibliographic Record (Title-level Hold)</w:t>
      </w:r>
      <w:r>
        <w:t xml:space="preserve"> in Leap</w:t>
      </w:r>
    </w:p>
    <w:p w14:paraId="31903905" w14:textId="5FC5F3AE" w:rsidR="008E376E" w:rsidRPr="008E376E" w:rsidRDefault="008E376E" w:rsidP="008E376E">
      <w:pPr>
        <w:rPr>
          <w:rFonts w:ascii="Aptos" w:hAnsi="Aptos"/>
          <w:sz w:val="24"/>
          <w:szCs w:val="24"/>
        </w:rPr>
      </w:pPr>
      <w:r w:rsidRPr="008E376E">
        <w:rPr>
          <w:rFonts w:ascii="Aptos" w:hAnsi="Aptos"/>
          <w:sz w:val="24"/>
          <w:szCs w:val="24"/>
        </w:rPr>
        <w:t>Use the quick search box or the Find Tool to locate a bibliographic record.</w:t>
      </w:r>
    </w:p>
    <w:p w14:paraId="04E82FDD" w14:textId="5D208C81" w:rsidR="008E376E" w:rsidRPr="008E376E" w:rsidRDefault="008E376E" w:rsidP="008E376E">
      <w:pPr>
        <w:rPr>
          <w:rFonts w:ascii="Aptos" w:hAnsi="Aptos"/>
          <w:sz w:val="24"/>
          <w:szCs w:val="24"/>
        </w:rPr>
      </w:pPr>
      <w:r w:rsidRPr="008E376E">
        <w:rPr>
          <w:rFonts w:ascii="Aptos" w:hAnsi="Aptos"/>
          <w:sz w:val="24"/>
          <w:szCs w:val="24"/>
        </w:rPr>
        <w:t xml:space="preserve">Click </w:t>
      </w:r>
      <w:r w:rsidRPr="008E376E">
        <w:rPr>
          <w:rFonts w:ascii="Aptos" w:hAnsi="Aptos"/>
          <w:i/>
          <w:iCs/>
          <w:sz w:val="24"/>
          <w:szCs w:val="24"/>
        </w:rPr>
        <w:t>Actions</w:t>
      </w:r>
      <w:r w:rsidRPr="008E376E">
        <w:rPr>
          <w:rFonts w:ascii="Aptos" w:hAnsi="Aptos"/>
          <w:sz w:val="24"/>
          <w:szCs w:val="24"/>
        </w:rPr>
        <w:t xml:space="preserve"> and select </w:t>
      </w:r>
      <w:r w:rsidRPr="008E376E">
        <w:rPr>
          <w:rFonts w:ascii="Aptos" w:hAnsi="Aptos"/>
          <w:i/>
          <w:iCs/>
          <w:sz w:val="24"/>
          <w:szCs w:val="24"/>
        </w:rPr>
        <w:t>Place Hold</w:t>
      </w:r>
      <w:r>
        <w:rPr>
          <w:rFonts w:ascii="Aptos" w:hAnsi="Aptos"/>
          <w:sz w:val="24"/>
          <w:szCs w:val="24"/>
        </w:rPr>
        <w:t>:</w:t>
      </w:r>
    </w:p>
    <w:p w14:paraId="5A80E9DB" w14:textId="77777777" w:rsidR="008E376E" w:rsidRPr="00AA3704" w:rsidRDefault="008E376E" w:rsidP="00A43D72">
      <w:pPr>
        <w:pStyle w:val="ListParagraph"/>
        <w:ind w:left="0"/>
        <w:jc w:val="center"/>
        <w:rPr>
          <w:rFonts w:ascii="Aptos" w:hAnsi="Aptos"/>
          <w:sz w:val="24"/>
          <w:szCs w:val="24"/>
        </w:rPr>
      </w:pPr>
      <w:r w:rsidRPr="00AA3704">
        <w:rPr>
          <w:rFonts w:ascii="Aptos" w:hAnsi="Aptos"/>
          <w:noProof/>
        </w:rPr>
        <w:drawing>
          <wp:inline distT="0" distB="0" distL="0" distR="0" wp14:anchorId="285B8C8F" wp14:editId="0117E72C">
            <wp:extent cx="6826163" cy="1592771"/>
            <wp:effectExtent l="38100" t="38100" r="89535" b="102870"/>
            <wp:docPr id="4426076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07687" name="Picture 1"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0324" cy="1598409"/>
                    </a:xfrm>
                    <a:prstGeom prst="rect">
                      <a:avLst/>
                    </a:prstGeom>
                    <a:effectLst>
                      <a:outerShdw blurRad="50800" dist="38100" dir="2700000" algn="tl" rotWithShape="0">
                        <a:prstClr val="black">
                          <a:alpha val="40000"/>
                        </a:prstClr>
                      </a:outerShdw>
                    </a:effectLst>
                  </pic:spPr>
                </pic:pic>
              </a:graphicData>
            </a:graphic>
          </wp:inline>
        </w:drawing>
      </w:r>
    </w:p>
    <w:p w14:paraId="1E9855B8" w14:textId="77777777" w:rsidR="008E376E" w:rsidRPr="00AA3704" w:rsidRDefault="008E376E" w:rsidP="008E376E">
      <w:pPr>
        <w:pStyle w:val="ListParagraph"/>
        <w:ind w:left="1440"/>
        <w:rPr>
          <w:rFonts w:ascii="Aptos" w:hAnsi="Aptos"/>
          <w:sz w:val="24"/>
          <w:szCs w:val="24"/>
        </w:rPr>
      </w:pPr>
    </w:p>
    <w:p w14:paraId="551D418B" w14:textId="2DFB271B" w:rsidR="008E376E" w:rsidRPr="008E376E" w:rsidRDefault="008E376E" w:rsidP="008E376E">
      <w:pPr>
        <w:rPr>
          <w:rFonts w:ascii="Aptos" w:hAnsi="Aptos"/>
          <w:sz w:val="24"/>
          <w:szCs w:val="24"/>
        </w:rPr>
      </w:pPr>
      <w:r w:rsidRPr="008E376E">
        <w:rPr>
          <w:rFonts w:ascii="Aptos" w:hAnsi="Aptos"/>
          <w:sz w:val="24"/>
          <w:szCs w:val="24"/>
        </w:rPr>
        <w:t xml:space="preserve">The Find Tool will appear to allow you to search for the patron record to associate with the Hold. Alternatively, if the patron’s record is already open, you will be prompted to select one of the open records. Click </w:t>
      </w:r>
      <w:r w:rsidRPr="008E376E">
        <w:rPr>
          <w:rFonts w:ascii="Aptos" w:hAnsi="Aptos"/>
          <w:i/>
          <w:iCs/>
          <w:sz w:val="24"/>
          <w:szCs w:val="24"/>
        </w:rPr>
        <w:t>Open</w:t>
      </w:r>
      <w:r>
        <w:rPr>
          <w:rFonts w:ascii="Aptos" w:hAnsi="Aptos"/>
          <w:sz w:val="24"/>
          <w:szCs w:val="24"/>
        </w:rPr>
        <w:t>:</w:t>
      </w:r>
    </w:p>
    <w:p w14:paraId="5E685932" w14:textId="77777777" w:rsidR="008E376E" w:rsidRPr="00AA3704" w:rsidRDefault="008E376E" w:rsidP="008E376E">
      <w:pPr>
        <w:pStyle w:val="ListParagraph"/>
        <w:ind w:left="0"/>
        <w:jc w:val="center"/>
        <w:rPr>
          <w:rFonts w:ascii="Aptos" w:hAnsi="Aptos"/>
          <w:sz w:val="24"/>
          <w:szCs w:val="24"/>
        </w:rPr>
      </w:pPr>
      <w:r w:rsidRPr="00AA3704">
        <w:rPr>
          <w:rFonts w:ascii="Aptos" w:hAnsi="Aptos"/>
          <w:noProof/>
        </w:rPr>
        <w:drawing>
          <wp:inline distT="0" distB="0" distL="0" distR="0" wp14:anchorId="457D240A" wp14:editId="1E507C66">
            <wp:extent cx="4620358" cy="3156037"/>
            <wp:effectExtent l="38100" t="38100" r="104140" b="101600"/>
            <wp:docPr id="792142463"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42463" name="Picture 12"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28272" cy="3161443"/>
                    </a:xfrm>
                    <a:prstGeom prst="rect">
                      <a:avLst/>
                    </a:prstGeom>
                    <a:effectLst>
                      <a:outerShdw blurRad="50800" dist="38100" dir="2700000" algn="tl" rotWithShape="0">
                        <a:prstClr val="black">
                          <a:alpha val="40000"/>
                        </a:prstClr>
                      </a:outerShdw>
                    </a:effectLst>
                  </pic:spPr>
                </pic:pic>
              </a:graphicData>
            </a:graphic>
          </wp:inline>
        </w:drawing>
      </w:r>
    </w:p>
    <w:p w14:paraId="6432BBFD" w14:textId="77777777" w:rsidR="008E376E" w:rsidRPr="00AA3704" w:rsidRDefault="008E376E" w:rsidP="008E376E">
      <w:pPr>
        <w:pStyle w:val="ListParagraph"/>
        <w:ind w:left="1440"/>
        <w:rPr>
          <w:rFonts w:ascii="Aptos" w:hAnsi="Aptos"/>
          <w:sz w:val="24"/>
          <w:szCs w:val="24"/>
        </w:rPr>
      </w:pPr>
    </w:p>
    <w:p w14:paraId="0962B72C" w14:textId="5D424399" w:rsidR="008E376E" w:rsidRPr="008E376E" w:rsidRDefault="008E376E" w:rsidP="008E376E">
      <w:pPr>
        <w:rPr>
          <w:rFonts w:ascii="Aptos" w:hAnsi="Aptos"/>
          <w:sz w:val="24"/>
          <w:szCs w:val="24"/>
        </w:rPr>
      </w:pPr>
      <w:r w:rsidRPr="008E376E">
        <w:rPr>
          <w:rFonts w:ascii="Aptos" w:hAnsi="Aptos"/>
          <w:sz w:val="24"/>
          <w:szCs w:val="24"/>
        </w:rPr>
        <w:t xml:space="preserve">The Hold </w:t>
      </w:r>
      <w:proofErr w:type="gramStart"/>
      <w:r w:rsidRPr="008E376E">
        <w:rPr>
          <w:rFonts w:ascii="Aptos" w:hAnsi="Aptos"/>
          <w:sz w:val="24"/>
          <w:szCs w:val="24"/>
        </w:rPr>
        <w:t>workform</w:t>
      </w:r>
      <w:proofErr w:type="gramEnd"/>
      <w:r w:rsidRPr="008E376E">
        <w:rPr>
          <w:rFonts w:ascii="Aptos" w:hAnsi="Aptos"/>
          <w:sz w:val="24"/>
          <w:szCs w:val="24"/>
        </w:rPr>
        <w:t xml:space="preserve"> will appear under the patron’s account with the </w:t>
      </w:r>
      <w:proofErr w:type="gramStart"/>
      <w:r w:rsidRPr="008E376E">
        <w:rPr>
          <w:rFonts w:ascii="Aptos" w:hAnsi="Aptos"/>
          <w:sz w:val="24"/>
          <w:szCs w:val="24"/>
        </w:rPr>
        <w:t>bibliographic information populated</w:t>
      </w:r>
      <w:proofErr w:type="gramEnd"/>
      <w:r w:rsidRPr="008E376E">
        <w:rPr>
          <w:rFonts w:ascii="Aptos" w:hAnsi="Aptos"/>
          <w:sz w:val="24"/>
          <w:szCs w:val="24"/>
        </w:rPr>
        <w:t xml:space="preserve">. Add Notes at the bottom of the screen if needed. Select </w:t>
      </w:r>
      <w:r w:rsidRPr="008E376E">
        <w:rPr>
          <w:rFonts w:ascii="Aptos" w:hAnsi="Aptos"/>
          <w:i/>
          <w:iCs/>
          <w:sz w:val="24"/>
          <w:szCs w:val="24"/>
        </w:rPr>
        <w:t>Place Hold</w:t>
      </w:r>
      <w:r w:rsidRPr="008E376E">
        <w:rPr>
          <w:rFonts w:ascii="Aptos" w:hAnsi="Aptos"/>
          <w:sz w:val="24"/>
          <w:szCs w:val="24"/>
        </w:rPr>
        <w:t xml:space="preserve"> and the title will appear under the </w:t>
      </w:r>
      <w:r w:rsidRPr="008E376E">
        <w:rPr>
          <w:rFonts w:ascii="Aptos" w:hAnsi="Aptos"/>
          <w:i/>
          <w:iCs/>
          <w:sz w:val="24"/>
          <w:szCs w:val="24"/>
        </w:rPr>
        <w:t>Holds/Held</w:t>
      </w:r>
      <w:r w:rsidRPr="008E376E">
        <w:rPr>
          <w:rFonts w:ascii="Aptos" w:hAnsi="Aptos"/>
          <w:sz w:val="24"/>
          <w:szCs w:val="24"/>
        </w:rPr>
        <w:t xml:space="preserve"> tab of the patron’s record</w:t>
      </w:r>
      <w:r w:rsidR="00A43D72">
        <w:rPr>
          <w:rFonts w:ascii="Aptos" w:hAnsi="Aptos"/>
          <w:sz w:val="24"/>
          <w:szCs w:val="24"/>
        </w:rPr>
        <w:t>:</w:t>
      </w:r>
    </w:p>
    <w:p w14:paraId="2B19D9CB" w14:textId="77777777" w:rsidR="008E376E" w:rsidRPr="00AA3704" w:rsidRDefault="008E376E" w:rsidP="008E376E">
      <w:pPr>
        <w:jc w:val="center"/>
        <w:rPr>
          <w:rFonts w:ascii="Aptos" w:hAnsi="Aptos"/>
          <w:sz w:val="24"/>
          <w:szCs w:val="24"/>
        </w:rPr>
      </w:pPr>
      <w:r w:rsidRPr="00AA3704">
        <w:rPr>
          <w:rFonts w:ascii="Aptos" w:hAnsi="Aptos"/>
          <w:noProof/>
          <w:sz w:val="24"/>
          <w:szCs w:val="24"/>
        </w:rPr>
        <w:lastRenderedPageBreak/>
        <w:drawing>
          <wp:inline distT="0" distB="0" distL="0" distR="0" wp14:anchorId="60D07C13" wp14:editId="3934C809">
            <wp:extent cx="6078137" cy="2552700"/>
            <wp:effectExtent l="114300" t="95250" r="113665" b="95250"/>
            <wp:docPr id="29096852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68524" name="Picture 7"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3976" cy="2571952"/>
                    </a:xfrm>
                    <a:prstGeom prst="rect">
                      <a:avLst/>
                    </a:prstGeom>
                    <a:effectLst>
                      <a:outerShdw blurRad="63500" sx="102000" sy="102000" algn="ctr" rotWithShape="0">
                        <a:prstClr val="black">
                          <a:alpha val="40000"/>
                        </a:prstClr>
                      </a:outerShdw>
                    </a:effectLst>
                  </pic:spPr>
                </pic:pic>
              </a:graphicData>
            </a:graphic>
          </wp:inline>
        </w:drawing>
      </w:r>
    </w:p>
    <w:p w14:paraId="19C50D2D" w14:textId="77777777" w:rsidR="008E376E" w:rsidRPr="004F01FE" w:rsidRDefault="008E376E" w:rsidP="008E376E">
      <w:pPr>
        <w:rPr>
          <w:rFonts w:ascii="Aptos" w:hAnsi="Aptos"/>
          <w:b/>
          <w:bCs/>
          <w:sz w:val="24"/>
          <w:szCs w:val="24"/>
        </w:rPr>
      </w:pPr>
      <w:r w:rsidRPr="004F01FE">
        <w:rPr>
          <w:rFonts w:ascii="Aptos" w:hAnsi="Aptos"/>
          <w:b/>
          <w:bCs/>
          <w:sz w:val="24"/>
          <w:szCs w:val="24"/>
        </w:rPr>
        <w:t>To place an item-level hold, follow the same procedure, but place the hold from an item record rather than a bibliographic record.</w:t>
      </w:r>
    </w:p>
    <w:p w14:paraId="37973550" w14:textId="77777777" w:rsidR="008E376E" w:rsidRPr="00AA3704" w:rsidRDefault="008E376E" w:rsidP="008E376E">
      <w:pPr>
        <w:rPr>
          <w:rFonts w:ascii="Aptos" w:hAnsi="Aptos"/>
          <w:b/>
          <w:bCs/>
          <w:sz w:val="24"/>
          <w:szCs w:val="24"/>
        </w:rPr>
      </w:pPr>
    </w:p>
    <w:p w14:paraId="3EE52038" w14:textId="19CCE9EC" w:rsidR="008E376E" w:rsidRPr="00AA3704" w:rsidRDefault="008E376E" w:rsidP="008E376E">
      <w:pPr>
        <w:pStyle w:val="Heading2"/>
      </w:pPr>
      <w:r w:rsidRPr="00AA3704">
        <w:t>Placing a Hold in the PAC</w:t>
      </w:r>
    </w:p>
    <w:p w14:paraId="7711DC3B" w14:textId="6536C4AB" w:rsidR="008E376E" w:rsidRPr="008E376E" w:rsidRDefault="008E376E" w:rsidP="008E376E">
      <w:pPr>
        <w:rPr>
          <w:rFonts w:ascii="Aptos" w:hAnsi="Aptos"/>
          <w:sz w:val="24"/>
          <w:szCs w:val="24"/>
        </w:rPr>
      </w:pPr>
      <w:r w:rsidRPr="008E376E">
        <w:rPr>
          <w:rFonts w:ascii="Aptos" w:hAnsi="Aptos"/>
          <w:sz w:val="24"/>
          <w:szCs w:val="24"/>
        </w:rPr>
        <w:t xml:space="preserve">The PAC (Public Access Catalog) is the interface patrons can use to search </w:t>
      </w:r>
      <w:proofErr w:type="gramStart"/>
      <w:r w:rsidRPr="008E376E">
        <w:rPr>
          <w:rFonts w:ascii="Aptos" w:hAnsi="Aptos"/>
          <w:sz w:val="24"/>
          <w:szCs w:val="24"/>
        </w:rPr>
        <w:t>for</w:t>
      </w:r>
      <w:proofErr w:type="gramEnd"/>
      <w:r w:rsidRPr="008E376E">
        <w:rPr>
          <w:rFonts w:ascii="Aptos" w:hAnsi="Aptos"/>
          <w:sz w:val="24"/>
          <w:szCs w:val="24"/>
        </w:rPr>
        <w:t xml:space="preserve"> and place Holds on library materials.</w:t>
      </w:r>
    </w:p>
    <w:p w14:paraId="033AC61D" w14:textId="52281AC0" w:rsidR="008E376E" w:rsidRPr="008E376E" w:rsidRDefault="008E376E" w:rsidP="008E376E">
      <w:pPr>
        <w:rPr>
          <w:rFonts w:ascii="Aptos" w:hAnsi="Aptos"/>
          <w:sz w:val="24"/>
          <w:szCs w:val="24"/>
        </w:rPr>
      </w:pPr>
      <w:r w:rsidRPr="008E376E">
        <w:rPr>
          <w:rFonts w:ascii="Aptos" w:hAnsi="Aptos"/>
          <w:sz w:val="24"/>
          <w:szCs w:val="24"/>
        </w:rPr>
        <w:t>Patrons may use the Quick Library Search bar to locate a title under their library’s portal.</w:t>
      </w:r>
    </w:p>
    <w:p w14:paraId="00CEF1A0" w14:textId="1FB5D969" w:rsidR="008E376E" w:rsidRPr="008E376E" w:rsidRDefault="008E376E" w:rsidP="008E376E">
      <w:pPr>
        <w:rPr>
          <w:rFonts w:ascii="Aptos" w:hAnsi="Aptos"/>
          <w:sz w:val="24"/>
          <w:szCs w:val="24"/>
        </w:rPr>
      </w:pPr>
      <w:r w:rsidRPr="008E376E">
        <w:rPr>
          <w:rFonts w:ascii="Aptos" w:hAnsi="Aptos"/>
          <w:sz w:val="24"/>
          <w:szCs w:val="24"/>
        </w:rPr>
        <w:t>If the patron is already logged in, they will have up to 2 options: PLACE REQUEST or ONE-CLICK REQUEST (if enabled). If they are not already logged in, only PLACE REQUEST will be visible, and they will be prompted to log in once they click it</w:t>
      </w:r>
      <w:r>
        <w:rPr>
          <w:rFonts w:ascii="Aptos" w:hAnsi="Aptos"/>
          <w:sz w:val="24"/>
          <w:szCs w:val="24"/>
        </w:rPr>
        <w:t>:</w:t>
      </w:r>
    </w:p>
    <w:p w14:paraId="1E182540" w14:textId="77777777" w:rsidR="008E376E" w:rsidRPr="00AA3704" w:rsidRDefault="008E376E" w:rsidP="008E376E">
      <w:pPr>
        <w:pStyle w:val="ListParagraph"/>
        <w:rPr>
          <w:rFonts w:ascii="Aptos" w:hAnsi="Aptos"/>
          <w:sz w:val="24"/>
          <w:szCs w:val="24"/>
        </w:rPr>
      </w:pPr>
    </w:p>
    <w:p w14:paraId="1F59D379" w14:textId="77777777" w:rsidR="008E376E" w:rsidRPr="00AA3704" w:rsidRDefault="008E376E" w:rsidP="008E376E">
      <w:pPr>
        <w:pStyle w:val="ListParagraph"/>
        <w:ind w:left="0"/>
        <w:jc w:val="center"/>
        <w:rPr>
          <w:rFonts w:ascii="Aptos" w:hAnsi="Aptos"/>
          <w:sz w:val="24"/>
          <w:szCs w:val="24"/>
        </w:rPr>
      </w:pPr>
      <w:r w:rsidRPr="00AA3704">
        <w:rPr>
          <w:rFonts w:ascii="Aptos" w:hAnsi="Aptos"/>
          <w:noProof/>
          <w:sz w:val="24"/>
          <w:szCs w:val="24"/>
        </w:rPr>
        <w:drawing>
          <wp:inline distT="0" distB="0" distL="0" distR="0" wp14:anchorId="38EAC0A9" wp14:editId="6262FCDE">
            <wp:extent cx="6178585" cy="2508823"/>
            <wp:effectExtent l="114300" t="95250" r="107950" b="101600"/>
            <wp:docPr id="2107717379"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7379" name="Picture 1" descr="A close-up of a messag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203174" cy="2518807"/>
                    </a:xfrm>
                    <a:prstGeom prst="rect">
                      <a:avLst/>
                    </a:prstGeom>
                    <a:effectLst>
                      <a:outerShdw blurRad="63500" sx="102000" sy="102000" algn="ctr" rotWithShape="0">
                        <a:prstClr val="black">
                          <a:alpha val="40000"/>
                        </a:prstClr>
                      </a:outerShdw>
                    </a:effectLst>
                  </pic:spPr>
                </pic:pic>
              </a:graphicData>
            </a:graphic>
          </wp:inline>
        </w:drawing>
      </w:r>
      <w:r w:rsidRPr="00AA3704">
        <w:rPr>
          <w:rFonts w:ascii="Aptos" w:hAnsi="Aptos"/>
          <w:sz w:val="24"/>
          <w:szCs w:val="24"/>
        </w:rPr>
        <w:br/>
      </w:r>
    </w:p>
    <w:p w14:paraId="54129DBD" w14:textId="77777777" w:rsidR="008E376E" w:rsidRPr="00AA3704" w:rsidRDefault="008E376E" w:rsidP="008E376E">
      <w:pPr>
        <w:pStyle w:val="ListParagraph"/>
        <w:ind w:left="1440"/>
        <w:rPr>
          <w:rFonts w:ascii="Aptos" w:hAnsi="Aptos"/>
          <w:sz w:val="24"/>
          <w:szCs w:val="24"/>
        </w:rPr>
      </w:pPr>
    </w:p>
    <w:p w14:paraId="693A3682" w14:textId="2C51A0FD" w:rsidR="008E376E" w:rsidRPr="008E376E" w:rsidRDefault="008E376E" w:rsidP="008E376E">
      <w:pPr>
        <w:pStyle w:val="ListParagraph"/>
        <w:numPr>
          <w:ilvl w:val="0"/>
          <w:numId w:val="2"/>
        </w:numPr>
        <w:rPr>
          <w:rFonts w:ascii="Aptos" w:hAnsi="Aptos"/>
          <w:sz w:val="24"/>
          <w:szCs w:val="24"/>
        </w:rPr>
      </w:pPr>
      <w:r w:rsidRPr="008E376E">
        <w:rPr>
          <w:rFonts w:ascii="Aptos" w:hAnsi="Aptos"/>
          <w:sz w:val="24"/>
          <w:szCs w:val="24"/>
        </w:rPr>
        <w:lastRenderedPageBreak/>
        <w:t>PLACE REQUEST = A form will appear with the patron’s pickup library and activation date auto-populated along with a section for Notes. They can make changes or add notes if desired before submitting the request</w:t>
      </w:r>
      <w:r w:rsidR="00A43D72">
        <w:rPr>
          <w:rFonts w:ascii="Aptos" w:hAnsi="Aptos"/>
          <w:sz w:val="24"/>
          <w:szCs w:val="24"/>
        </w:rPr>
        <w:t>:</w:t>
      </w:r>
    </w:p>
    <w:p w14:paraId="294013D6" w14:textId="77777777" w:rsidR="008E376E" w:rsidRPr="00AA3704" w:rsidRDefault="008E376E" w:rsidP="008E376E">
      <w:pPr>
        <w:pStyle w:val="ListParagraph"/>
        <w:ind w:left="0"/>
        <w:jc w:val="center"/>
        <w:rPr>
          <w:rFonts w:ascii="Aptos" w:hAnsi="Aptos"/>
          <w:sz w:val="24"/>
          <w:szCs w:val="24"/>
        </w:rPr>
      </w:pPr>
      <w:r w:rsidRPr="00AA3704">
        <w:rPr>
          <w:rFonts w:ascii="Aptos" w:hAnsi="Aptos"/>
          <w:sz w:val="24"/>
          <w:szCs w:val="24"/>
        </w:rPr>
        <w:br/>
      </w:r>
      <w:r w:rsidRPr="00AA3704">
        <w:rPr>
          <w:rFonts w:ascii="Aptos" w:hAnsi="Aptos"/>
          <w:noProof/>
        </w:rPr>
        <w:drawing>
          <wp:inline distT="0" distB="0" distL="0" distR="0" wp14:anchorId="60CA3E74" wp14:editId="45AF290D">
            <wp:extent cx="5027329" cy="3662558"/>
            <wp:effectExtent l="114300" t="114300" r="116205" b="109855"/>
            <wp:docPr id="9468646" name="Picture 2" descr="A screenshot of a facebook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646" name="Picture 2" descr="A screenshot of a facebook pag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065042" cy="3690033"/>
                    </a:xfrm>
                    <a:prstGeom prst="rect">
                      <a:avLst/>
                    </a:prstGeom>
                    <a:effectLst>
                      <a:outerShdw blurRad="63500" sx="102000" sy="102000" algn="ctr" rotWithShape="0">
                        <a:prstClr val="black">
                          <a:alpha val="40000"/>
                        </a:prstClr>
                      </a:outerShdw>
                    </a:effectLst>
                  </pic:spPr>
                </pic:pic>
              </a:graphicData>
            </a:graphic>
          </wp:inline>
        </w:drawing>
      </w:r>
    </w:p>
    <w:p w14:paraId="1A45B6DC" w14:textId="77777777" w:rsidR="008E376E" w:rsidRPr="00AA3704" w:rsidRDefault="008E376E" w:rsidP="008E376E">
      <w:pPr>
        <w:pStyle w:val="ListParagraph"/>
        <w:ind w:left="1440"/>
        <w:rPr>
          <w:rFonts w:ascii="Aptos" w:hAnsi="Aptos"/>
          <w:sz w:val="24"/>
          <w:szCs w:val="24"/>
        </w:rPr>
      </w:pPr>
    </w:p>
    <w:p w14:paraId="7F84DFA6" w14:textId="77777777" w:rsidR="008E376E" w:rsidRPr="00AA3704" w:rsidRDefault="008E376E" w:rsidP="008E376E">
      <w:pPr>
        <w:pStyle w:val="ListParagraph"/>
        <w:numPr>
          <w:ilvl w:val="0"/>
          <w:numId w:val="2"/>
        </w:numPr>
        <w:rPr>
          <w:rFonts w:ascii="Aptos" w:hAnsi="Aptos"/>
          <w:sz w:val="24"/>
          <w:szCs w:val="24"/>
        </w:rPr>
      </w:pPr>
      <w:r w:rsidRPr="00AA3704">
        <w:rPr>
          <w:rFonts w:ascii="Aptos" w:hAnsi="Aptos"/>
          <w:sz w:val="24"/>
          <w:szCs w:val="24"/>
        </w:rPr>
        <w:t>ONE-CLICK REQUEST = The hold is placed without the interim screen and a message will appear indicating the hold was placed. To configure this option for your environment, please contact the ODIN Office.</w:t>
      </w:r>
    </w:p>
    <w:p w14:paraId="2784D952" w14:textId="77777777" w:rsidR="008E376E" w:rsidRPr="00AA3704" w:rsidRDefault="008E376E" w:rsidP="008E376E">
      <w:pPr>
        <w:pStyle w:val="ListParagraph"/>
        <w:ind w:left="1440"/>
        <w:rPr>
          <w:rFonts w:ascii="Aptos" w:hAnsi="Aptos"/>
          <w:sz w:val="24"/>
          <w:szCs w:val="24"/>
        </w:rPr>
      </w:pPr>
    </w:p>
    <w:p w14:paraId="2E91D590" w14:textId="77777777" w:rsidR="008E376E" w:rsidRPr="00AA3704" w:rsidRDefault="008E376E" w:rsidP="008E376E">
      <w:pPr>
        <w:pStyle w:val="ListParagraph"/>
        <w:ind w:left="1440"/>
        <w:rPr>
          <w:rFonts w:ascii="Aptos" w:hAnsi="Aptos"/>
          <w:sz w:val="24"/>
          <w:szCs w:val="24"/>
        </w:rPr>
      </w:pPr>
    </w:p>
    <w:p w14:paraId="2BBAC6B0" w14:textId="77777777" w:rsidR="008E376E" w:rsidRPr="00AA3704" w:rsidRDefault="008E376E" w:rsidP="008E376E">
      <w:pPr>
        <w:jc w:val="center"/>
        <w:rPr>
          <w:rFonts w:ascii="Aptos" w:hAnsi="Aptos"/>
          <w:sz w:val="24"/>
          <w:szCs w:val="24"/>
        </w:rPr>
      </w:pPr>
      <w:r w:rsidRPr="00AA3704">
        <w:rPr>
          <w:rFonts w:ascii="Aptos" w:hAnsi="Aptos"/>
          <w:noProof/>
          <w:sz w:val="24"/>
          <w:szCs w:val="24"/>
        </w:rPr>
        <w:drawing>
          <wp:inline distT="0" distB="0" distL="0" distR="0" wp14:anchorId="03F07B4E" wp14:editId="7AD42B06">
            <wp:extent cx="3777513" cy="1640388"/>
            <wp:effectExtent l="38100" t="38100" r="90170" b="93345"/>
            <wp:docPr id="231078995" name="Picture 3" descr="A green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78995" name="Picture 3" descr="A green screen with white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784171" cy="1643279"/>
                    </a:xfrm>
                    <a:prstGeom prst="rect">
                      <a:avLst/>
                    </a:prstGeom>
                    <a:effectLst>
                      <a:outerShdw blurRad="50800" dist="38100" dir="2700000" algn="tl" rotWithShape="0">
                        <a:prstClr val="black">
                          <a:alpha val="40000"/>
                        </a:prstClr>
                      </a:outerShdw>
                    </a:effectLst>
                  </pic:spPr>
                </pic:pic>
              </a:graphicData>
            </a:graphic>
          </wp:inline>
        </w:drawing>
      </w:r>
    </w:p>
    <w:p w14:paraId="37650B74" w14:textId="77777777" w:rsidR="008E376E" w:rsidRPr="00AA3704" w:rsidRDefault="008E376E" w:rsidP="008E376E">
      <w:pPr>
        <w:pStyle w:val="ListParagraph"/>
        <w:rPr>
          <w:rFonts w:ascii="Aptos" w:hAnsi="Aptos"/>
          <w:sz w:val="24"/>
          <w:szCs w:val="24"/>
        </w:rPr>
      </w:pPr>
    </w:p>
    <w:p w14:paraId="3A753FDA" w14:textId="77777777" w:rsidR="008E376E" w:rsidRPr="00AA3704" w:rsidRDefault="008E376E" w:rsidP="008E376E">
      <w:pPr>
        <w:pStyle w:val="ListParagraph"/>
        <w:rPr>
          <w:rFonts w:ascii="Aptos" w:hAnsi="Aptos"/>
          <w:sz w:val="24"/>
          <w:szCs w:val="24"/>
        </w:rPr>
      </w:pPr>
    </w:p>
    <w:p w14:paraId="30910DD8" w14:textId="7C1F45D9" w:rsidR="008E376E" w:rsidRPr="00AA3704" w:rsidRDefault="008E376E" w:rsidP="00A43D72">
      <w:pPr>
        <w:rPr>
          <w:rFonts w:ascii="Aptos" w:hAnsi="Aptos"/>
          <w:sz w:val="24"/>
          <w:szCs w:val="24"/>
        </w:rPr>
      </w:pPr>
      <w:r w:rsidRPr="008E376E">
        <w:rPr>
          <w:rFonts w:ascii="Aptos" w:hAnsi="Aptos"/>
          <w:sz w:val="24"/>
          <w:szCs w:val="24"/>
        </w:rPr>
        <w:lastRenderedPageBreak/>
        <w:t>A logged-in patron may view and manage their Hold requests in the PAC by clicking on their name in the upper right corner and navigating to the Requests link under My Account. From this page, they can view, cancel, or suspend/reactivate their requests as well as change their pickup location</w:t>
      </w:r>
      <w:r w:rsidR="00A43D72">
        <w:rPr>
          <w:rFonts w:ascii="Aptos" w:hAnsi="Aptos"/>
          <w:sz w:val="24"/>
          <w:szCs w:val="24"/>
        </w:rPr>
        <w:t>:</w:t>
      </w:r>
    </w:p>
    <w:p w14:paraId="47CCD7AF" w14:textId="77777777" w:rsidR="008E376E" w:rsidRPr="00AA3704" w:rsidRDefault="008E376E" w:rsidP="008E376E">
      <w:pPr>
        <w:jc w:val="center"/>
        <w:rPr>
          <w:rFonts w:ascii="Aptos" w:hAnsi="Aptos"/>
          <w:noProof/>
          <w:sz w:val="24"/>
          <w:szCs w:val="24"/>
        </w:rPr>
      </w:pPr>
      <w:r w:rsidRPr="00AA3704">
        <w:rPr>
          <w:rFonts w:ascii="Aptos" w:hAnsi="Aptos"/>
          <w:noProof/>
          <w:sz w:val="24"/>
          <w:szCs w:val="24"/>
        </w:rPr>
        <w:drawing>
          <wp:inline distT="0" distB="0" distL="0" distR="0" wp14:anchorId="7AB83774" wp14:editId="083458DA">
            <wp:extent cx="6591300" cy="3050917"/>
            <wp:effectExtent l="114300" t="95250" r="114300" b="92710"/>
            <wp:docPr id="13841591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59184" name="Picture 1"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96209" cy="3053189"/>
                    </a:xfrm>
                    <a:prstGeom prst="rect">
                      <a:avLst/>
                    </a:prstGeom>
                    <a:effectLst>
                      <a:outerShdw blurRad="63500" sx="102000" sy="102000" algn="ctr" rotWithShape="0">
                        <a:prstClr val="black">
                          <a:alpha val="40000"/>
                        </a:prstClr>
                      </a:outerShdw>
                    </a:effectLst>
                  </pic:spPr>
                </pic:pic>
              </a:graphicData>
            </a:graphic>
          </wp:inline>
        </w:drawing>
      </w:r>
    </w:p>
    <w:p w14:paraId="187B219A" w14:textId="77777777" w:rsidR="008E376E" w:rsidRPr="00AA3704" w:rsidRDefault="008E376E" w:rsidP="008E376E">
      <w:pPr>
        <w:rPr>
          <w:rFonts w:ascii="Aptos" w:hAnsi="Aptos"/>
          <w:noProof/>
          <w:sz w:val="24"/>
          <w:szCs w:val="24"/>
        </w:rPr>
      </w:pPr>
    </w:p>
    <w:p w14:paraId="46C4E04B" w14:textId="77777777" w:rsidR="008E376E" w:rsidRPr="00AA3704" w:rsidRDefault="008E376E" w:rsidP="008E376E">
      <w:pPr>
        <w:rPr>
          <w:rFonts w:ascii="Aptos" w:hAnsi="Aptos"/>
          <w:sz w:val="24"/>
          <w:szCs w:val="24"/>
        </w:rPr>
      </w:pPr>
      <w:r w:rsidRPr="00AA3704">
        <w:rPr>
          <w:rFonts w:ascii="Aptos" w:hAnsi="Aptos"/>
          <w:sz w:val="24"/>
          <w:szCs w:val="24"/>
        </w:rPr>
        <w:t xml:space="preserve">For additional information on managing Hold requests, please continue to the </w:t>
      </w:r>
      <w:r w:rsidRPr="00AA3704">
        <w:rPr>
          <w:rFonts w:ascii="Aptos" w:hAnsi="Aptos"/>
          <w:i/>
          <w:iCs/>
          <w:sz w:val="24"/>
          <w:szCs w:val="24"/>
        </w:rPr>
        <w:t>Managing Hold Requests in Leap</w:t>
      </w:r>
      <w:r w:rsidRPr="00AA3704">
        <w:rPr>
          <w:rFonts w:ascii="Aptos" w:hAnsi="Aptos"/>
          <w:sz w:val="24"/>
          <w:szCs w:val="24"/>
        </w:rPr>
        <w:t xml:space="preserve"> module.</w:t>
      </w:r>
    </w:p>
    <w:p w14:paraId="3F9C18DE" w14:textId="77777777" w:rsidR="00AB13E2" w:rsidRDefault="00AB13E2"/>
    <w:sectPr w:rsidR="00AB13E2" w:rsidSect="008E376E">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2F42C" w14:textId="77777777" w:rsidR="00123A78" w:rsidRDefault="00123A78">
      <w:pPr>
        <w:spacing w:after="0" w:line="240" w:lineRule="auto"/>
      </w:pPr>
      <w:r>
        <w:separator/>
      </w:r>
    </w:p>
  </w:endnote>
  <w:endnote w:type="continuationSeparator" w:id="0">
    <w:p w14:paraId="77C2E2C4" w14:textId="77777777" w:rsidR="00123A78" w:rsidRDefault="00123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3642137"/>
      <w:docPartObj>
        <w:docPartGallery w:val="Page Numbers (Bottom of Page)"/>
        <w:docPartUnique/>
      </w:docPartObj>
    </w:sdtPr>
    <w:sdtContent>
      <w:sdt>
        <w:sdtPr>
          <w:id w:val="-1769616900"/>
          <w:docPartObj>
            <w:docPartGallery w:val="Page Numbers (Top of Page)"/>
            <w:docPartUnique/>
          </w:docPartObj>
        </w:sdtPr>
        <w:sdtContent>
          <w:p w14:paraId="5B415279" w14:textId="77777777" w:rsidR="001644F0" w:rsidRDefault="0000000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405DD65" w14:textId="77777777" w:rsidR="001644F0" w:rsidRDefault="001644F0" w:rsidP="00A8569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7FD15" w14:textId="77777777" w:rsidR="00123A78" w:rsidRDefault="00123A78">
      <w:pPr>
        <w:spacing w:after="0" w:line="240" w:lineRule="auto"/>
      </w:pPr>
      <w:r>
        <w:separator/>
      </w:r>
    </w:p>
  </w:footnote>
  <w:footnote w:type="continuationSeparator" w:id="0">
    <w:p w14:paraId="186677C8" w14:textId="77777777" w:rsidR="00123A78" w:rsidRDefault="00123A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7D77"/>
    <w:multiLevelType w:val="hybridMultilevel"/>
    <w:tmpl w:val="E460C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9DB4B384">
      <w:start w:val="1"/>
      <w:numFmt w:val="bullet"/>
      <w:lvlText w:val=""/>
      <w:lvlJc w:val="left"/>
      <w:pPr>
        <w:ind w:left="2880"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6C56FFF"/>
    <w:multiLevelType w:val="hybridMultilevel"/>
    <w:tmpl w:val="ADDA2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943155"/>
    <w:multiLevelType w:val="hybridMultilevel"/>
    <w:tmpl w:val="05B2E4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0E10D6"/>
    <w:multiLevelType w:val="hybridMultilevel"/>
    <w:tmpl w:val="AF3879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4" w15:restartNumberingAfterBreak="0">
    <w:nsid w:val="76700173"/>
    <w:multiLevelType w:val="hybridMultilevel"/>
    <w:tmpl w:val="3A1E10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8E4E99"/>
    <w:multiLevelType w:val="hybridMultilevel"/>
    <w:tmpl w:val="5F62A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5936634">
    <w:abstractNumId w:val="4"/>
  </w:num>
  <w:num w:numId="2" w16cid:durableId="115376124">
    <w:abstractNumId w:val="0"/>
  </w:num>
  <w:num w:numId="3" w16cid:durableId="728725109">
    <w:abstractNumId w:val="2"/>
  </w:num>
  <w:num w:numId="4" w16cid:durableId="266427409">
    <w:abstractNumId w:val="1"/>
  </w:num>
  <w:num w:numId="5" w16cid:durableId="1603880446">
    <w:abstractNumId w:val="3"/>
  </w:num>
  <w:num w:numId="6" w16cid:durableId="17248694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76E"/>
    <w:rsid w:val="00123A78"/>
    <w:rsid w:val="001644F0"/>
    <w:rsid w:val="002E7449"/>
    <w:rsid w:val="003B0D03"/>
    <w:rsid w:val="004F01FE"/>
    <w:rsid w:val="004F66A4"/>
    <w:rsid w:val="008E376E"/>
    <w:rsid w:val="00961708"/>
    <w:rsid w:val="00A43D72"/>
    <w:rsid w:val="00A74394"/>
    <w:rsid w:val="00AB13E2"/>
    <w:rsid w:val="00FB7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2E9DD"/>
  <w15:chartTrackingRefBased/>
  <w15:docId w15:val="{3F7F6870-9BB2-4177-8C54-965A7745D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76E"/>
    <w:pPr>
      <w:spacing w:line="259" w:lineRule="auto"/>
    </w:pPr>
    <w:rPr>
      <w:sz w:val="22"/>
      <w:szCs w:val="22"/>
    </w:rPr>
  </w:style>
  <w:style w:type="paragraph" w:styleId="Heading1">
    <w:name w:val="heading 1"/>
    <w:basedOn w:val="Normal"/>
    <w:next w:val="Normal"/>
    <w:link w:val="Heading1Char"/>
    <w:uiPriority w:val="9"/>
    <w:qFormat/>
    <w:rsid w:val="008E37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E37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E37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37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37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37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37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37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37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7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E37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E37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37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37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37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37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37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376E"/>
    <w:rPr>
      <w:rFonts w:eastAsiaTheme="majorEastAsia" w:cstheme="majorBidi"/>
      <w:color w:val="272727" w:themeColor="text1" w:themeTint="D8"/>
    </w:rPr>
  </w:style>
  <w:style w:type="paragraph" w:styleId="Title">
    <w:name w:val="Title"/>
    <w:basedOn w:val="Normal"/>
    <w:next w:val="Normal"/>
    <w:link w:val="TitleChar"/>
    <w:uiPriority w:val="10"/>
    <w:qFormat/>
    <w:rsid w:val="008E37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7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7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37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376E"/>
    <w:pPr>
      <w:spacing w:before="160"/>
      <w:jc w:val="center"/>
    </w:pPr>
    <w:rPr>
      <w:i/>
      <w:iCs/>
      <w:color w:val="404040" w:themeColor="text1" w:themeTint="BF"/>
    </w:rPr>
  </w:style>
  <w:style w:type="character" w:customStyle="1" w:styleId="QuoteChar">
    <w:name w:val="Quote Char"/>
    <w:basedOn w:val="DefaultParagraphFont"/>
    <w:link w:val="Quote"/>
    <w:uiPriority w:val="29"/>
    <w:rsid w:val="008E376E"/>
    <w:rPr>
      <w:i/>
      <w:iCs/>
      <w:color w:val="404040" w:themeColor="text1" w:themeTint="BF"/>
    </w:rPr>
  </w:style>
  <w:style w:type="paragraph" w:styleId="ListParagraph">
    <w:name w:val="List Paragraph"/>
    <w:basedOn w:val="Normal"/>
    <w:uiPriority w:val="34"/>
    <w:qFormat/>
    <w:rsid w:val="008E376E"/>
    <w:pPr>
      <w:ind w:left="720"/>
      <w:contextualSpacing/>
    </w:pPr>
  </w:style>
  <w:style w:type="character" w:styleId="IntenseEmphasis">
    <w:name w:val="Intense Emphasis"/>
    <w:basedOn w:val="DefaultParagraphFont"/>
    <w:uiPriority w:val="21"/>
    <w:qFormat/>
    <w:rsid w:val="008E376E"/>
    <w:rPr>
      <w:i/>
      <w:iCs/>
      <w:color w:val="0F4761" w:themeColor="accent1" w:themeShade="BF"/>
    </w:rPr>
  </w:style>
  <w:style w:type="paragraph" w:styleId="IntenseQuote">
    <w:name w:val="Intense Quote"/>
    <w:basedOn w:val="Normal"/>
    <w:next w:val="Normal"/>
    <w:link w:val="IntenseQuoteChar"/>
    <w:uiPriority w:val="30"/>
    <w:qFormat/>
    <w:rsid w:val="008E37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376E"/>
    <w:rPr>
      <w:i/>
      <w:iCs/>
      <w:color w:val="0F4761" w:themeColor="accent1" w:themeShade="BF"/>
    </w:rPr>
  </w:style>
  <w:style w:type="character" w:styleId="IntenseReference">
    <w:name w:val="Intense Reference"/>
    <w:basedOn w:val="DefaultParagraphFont"/>
    <w:uiPriority w:val="32"/>
    <w:qFormat/>
    <w:rsid w:val="008E376E"/>
    <w:rPr>
      <w:b/>
      <w:bCs/>
      <w:smallCaps/>
      <w:color w:val="0F4761" w:themeColor="accent1" w:themeShade="BF"/>
      <w:spacing w:val="5"/>
    </w:rPr>
  </w:style>
  <w:style w:type="paragraph" w:styleId="Footer">
    <w:name w:val="footer"/>
    <w:basedOn w:val="Normal"/>
    <w:link w:val="FooterChar"/>
    <w:uiPriority w:val="99"/>
    <w:unhideWhenUsed/>
    <w:rsid w:val="008E37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76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822</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Williston State College</Company>
  <LinksUpToDate>false</LinksUpToDate>
  <CharactersWithSpaces>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Nicole</dc:creator>
  <cp:keywords/>
  <dc:description/>
  <cp:lastModifiedBy>Murphy, Nicole</cp:lastModifiedBy>
  <cp:revision>2</cp:revision>
  <dcterms:created xsi:type="dcterms:W3CDTF">2025-04-21T21:15:00Z</dcterms:created>
  <dcterms:modified xsi:type="dcterms:W3CDTF">2025-04-28T21:24:00Z</dcterms:modified>
</cp:coreProperties>
</file>