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0C3E" w14:textId="279B362F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Alma </w:t>
      </w:r>
      <w:r>
        <w:rPr>
          <w:rFonts w:ascii="Verdana Pro Cond" w:hAnsi="Verdana Pro Cond"/>
          <w:sz w:val="24"/>
          <w:szCs w:val="24"/>
        </w:rPr>
        <w:t>Resource Sharing</w:t>
      </w:r>
      <w:r w:rsidRPr="002D7D8A">
        <w:rPr>
          <w:rFonts w:ascii="Verdana Pro Cond" w:hAnsi="Verdana Pro Cond"/>
          <w:sz w:val="24"/>
          <w:szCs w:val="24"/>
        </w:rPr>
        <w:t xml:space="preserve"> User Group Meeting Agenda</w:t>
      </w:r>
    </w:p>
    <w:p w14:paraId="6A5A8036" w14:textId="08853D4E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Wednesday, </w:t>
      </w:r>
      <w:r w:rsidR="00AC5CB2">
        <w:rPr>
          <w:rFonts w:ascii="Verdana Pro Cond" w:hAnsi="Verdana Pro Cond"/>
          <w:sz w:val="24"/>
          <w:szCs w:val="24"/>
        </w:rPr>
        <w:t>February</w:t>
      </w:r>
      <w:r w:rsidR="004D71D6">
        <w:rPr>
          <w:rFonts w:ascii="Verdana Pro Cond" w:hAnsi="Verdana Pro Cond"/>
          <w:sz w:val="24"/>
          <w:szCs w:val="24"/>
        </w:rPr>
        <w:t xml:space="preserve"> </w:t>
      </w:r>
      <w:r w:rsidR="00AC5CB2">
        <w:rPr>
          <w:rFonts w:ascii="Verdana Pro Cond" w:hAnsi="Verdana Pro Cond"/>
          <w:sz w:val="24"/>
          <w:szCs w:val="24"/>
        </w:rPr>
        <w:t>26</w:t>
      </w:r>
      <w:r w:rsidR="001B6D6F" w:rsidRPr="001B6D6F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 w:rsidR="00E5632F">
        <w:rPr>
          <w:rFonts w:ascii="Verdana Pro Cond" w:hAnsi="Verdana Pro Cond"/>
          <w:sz w:val="24"/>
          <w:szCs w:val="24"/>
        </w:rPr>
        <w:t>5</w:t>
      </w:r>
    </w:p>
    <w:p w14:paraId="2CF581B8" w14:textId="680CADE6" w:rsidR="006B67FC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>
        <w:rPr>
          <w:rFonts w:ascii="Verdana Pro Cond" w:hAnsi="Verdana Pro Cond"/>
          <w:sz w:val="24"/>
          <w:szCs w:val="24"/>
        </w:rPr>
        <w:t>Shannon Hofer</w:t>
      </w:r>
    </w:p>
    <w:p w14:paraId="11471914" w14:textId="77777777" w:rsidR="00A53A1F" w:rsidRDefault="006B67FC" w:rsidP="006B67FC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bookmarkStart w:id="0" w:name="_Hlk144196881"/>
      <w:r w:rsidRPr="002D7D8A">
        <w:rPr>
          <w:rFonts w:ascii="Verdana Pro Cond" w:hAnsi="Verdana Pro Cond"/>
          <w:sz w:val="24"/>
          <w:szCs w:val="24"/>
        </w:rPr>
        <w:t>Updates</w:t>
      </w:r>
      <w:r>
        <w:rPr>
          <w:rFonts w:ascii="Verdana Pro Cond" w:hAnsi="Verdana Pro Cond"/>
          <w:sz w:val="24"/>
          <w:szCs w:val="24"/>
        </w:rPr>
        <w:t>/Problems/Concerns</w:t>
      </w:r>
    </w:p>
    <w:p w14:paraId="12976764" w14:textId="77777777" w:rsidR="00F5022E" w:rsidRPr="00F5022E" w:rsidRDefault="00F5022E" w:rsidP="00F5022E">
      <w:pPr>
        <w:spacing w:after="0"/>
        <w:ind w:left="360"/>
        <w:rPr>
          <w:rFonts w:ascii="Verdana Pro Cond" w:hAnsi="Verdana Pro Cond"/>
          <w:sz w:val="24"/>
          <w:szCs w:val="24"/>
        </w:rPr>
      </w:pPr>
    </w:p>
    <w:bookmarkEnd w:id="0"/>
    <w:p w14:paraId="607DCB1B" w14:textId="15F06D2E" w:rsidR="00032E3E" w:rsidRPr="003C32E9" w:rsidRDefault="00B408A1" w:rsidP="00032E3E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Lending Print Slip Letter</w:t>
      </w:r>
    </w:p>
    <w:p w14:paraId="54E5C46B" w14:textId="77777777" w:rsidR="00032E3E" w:rsidRPr="00DB3743" w:rsidRDefault="00032E3E" w:rsidP="00032E3E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</w:p>
    <w:p w14:paraId="0DAD0F25" w14:textId="49ADF9AA" w:rsidR="00032E3E" w:rsidRDefault="00970B8C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5" w:history="1">
        <w:r w:rsidR="00032E3E" w:rsidRPr="00970B8C">
          <w:rPr>
            <w:rStyle w:val="Hyperlink"/>
            <w:rFonts w:ascii="Verdana Pro Cond" w:hAnsi="Verdana Pro Cond"/>
            <w:sz w:val="24"/>
            <w:szCs w:val="24"/>
          </w:rPr>
          <w:t xml:space="preserve">Alma Release Notes – </w:t>
        </w:r>
        <w:r w:rsidR="00B408A1" w:rsidRPr="00970B8C">
          <w:rPr>
            <w:rStyle w:val="Hyperlink"/>
            <w:rFonts w:ascii="Verdana Pro Cond" w:hAnsi="Verdana Pro Cond"/>
            <w:sz w:val="24"/>
            <w:szCs w:val="24"/>
          </w:rPr>
          <w:t>February 2025</w:t>
        </w:r>
      </w:hyperlink>
    </w:p>
    <w:p w14:paraId="4442563A" w14:textId="77777777" w:rsidR="00B92B4D" w:rsidRDefault="00B92B4D" w:rsidP="00B92B4D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342A10DF" w14:textId="0449DCD4" w:rsidR="00B92B4D" w:rsidRDefault="00B408A1" w:rsidP="00B92B4D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B408A1">
        <w:rPr>
          <w:rFonts w:ascii="Verdana Pro Cond" w:hAnsi="Verdana Pro Cond"/>
          <w:sz w:val="24"/>
          <w:szCs w:val="24"/>
        </w:rPr>
        <w:t>Option to Share Operator Name Across the Fulfillment Network</w:t>
      </w:r>
    </w:p>
    <w:p w14:paraId="1DBD64BB" w14:textId="66B36753" w:rsidR="00B408A1" w:rsidRPr="00B92B4D" w:rsidRDefault="00B408A1" w:rsidP="00B92B4D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Year Facet</w:t>
      </w:r>
      <w:r w:rsidR="00484E86">
        <w:rPr>
          <w:rFonts w:ascii="Verdana Pro Cond" w:hAnsi="Verdana Pro Cond"/>
          <w:sz w:val="24"/>
          <w:szCs w:val="24"/>
        </w:rPr>
        <w:t xml:space="preserve"> Now in Logical Order</w:t>
      </w:r>
    </w:p>
    <w:p w14:paraId="46F5FB1A" w14:textId="77777777" w:rsidR="00032E3E" w:rsidRPr="00B92B4D" w:rsidRDefault="00032E3E" w:rsidP="00B92B4D">
      <w:pPr>
        <w:spacing w:after="0"/>
        <w:rPr>
          <w:rFonts w:ascii="Verdana Pro Cond" w:hAnsi="Verdana Pro Cond"/>
          <w:sz w:val="24"/>
          <w:szCs w:val="24"/>
        </w:rPr>
      </w:pPr>
    </w:p>
    <w:p w14:paraId="24092756" w14:textId="77777777" w:rsidR="006B4604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</w:p>
    <w:p w14:paraId="332138FB" w14:textId="77777777" w:rsidR="006B4604" w:rsidRDefault="006B4604" w:rsidP="006B4604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93F6D86" w14:textId="1680842B" w:rsidR="000C7E88" w:rsidRDefault="000C7E88" w:rsidP="006B4604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 xml:space="preserve">BSC – Back to “normal” after flooding. Physical collection not accessible, </w:t>
      </w:r>
      <w:r w:rsidR="00677B50">
        <w:rPr>
          <w:rFonts w:ascii="Verdana Pro Cond" w:hAnsi="Verdana Pro Cond"/>
          <w:sz w:val="24"/>
          <w:szCs w:val="24"/>
        </w:rPr>
        <w:t>s</w:t>
      </w:r>
      <w:r>
        <w:rPr>
          <w:rFonts w:ascii="Verdana Pro Cond" w:hAnsi="Verdana Pro Cond"/>
          <w:sz w:val="24"/>
          <w:szCs w:val="24"/>
        </w:rPr>
        <w:t>o lending is difficult at the moment and borrowing requests are up due to lack of access to their collection. National Library Week doing a mini art-inspired ComiCon at the Student Union</w:t>
      </w:r>
    </w:p>
    <w:p w14:paraId="65AEF34D" w14:textId="121BA379" w:rsidR="00032E3E" w:rsidRPr="006B4604" w:rsidRDefault="000C7E88" w:rsidP="006B4604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MSU – IPEDs survey received (yay!)</w:t>
      </w:r>
      <w:r w:rsidR="00032E3E" w:rsidRPr="006B4604">
        <w:rPr>
          <w:rFonts w:ascii="Verdana Pro Cond" w:hAnsi="Verdana Pro Cond"/>
          <w:sz w:val="24"/>
          <w:szCs w:val="24"/>
        </w:rPr>
        <w:br/>
      </w:r>
    </w:p>
    <w:p w14:paraId="68BE4CD8" w14:textId="77777777" w:rsidR="00032E3E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22165875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75D83743" w14:textId="73AF5969" w:rsidR="00B92B4D" w:rsidRDefault="00B408A1" w:rsidP="00032E3E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ODIN Workdays – Coming in March!</w:t>
      </w:r>
    </w:p>
    <w:p w14:paraId="251F3764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4D951610" w14:textId="36D57DBE" w:rsidR="00B85F02" w:rsidRPr="006B67FC" w:rsidRDefault="006B67FC" w:rsidP="006B67FC">
      <w:r w:rsidRPr="002D7D8A">
        <w:rPr>
          <w:rFonts w:ascii="Verdana Pro Cond" w:hAnsi="Verdana Pro Cond"/>
          <w:sz w:val="24"/>
          <w:szCs w:val="24"/>
        </w:rPr>
        <w:t xml:space="preserve">Next meeting is scheduled for </w:t>
      </w:r>
      <w:r w:rsidR="00B408A1">
        <w:rPr>
          <w:rFonts w:ascii="Verdana Pro Cond" w:hAnsi="Verdana Pro Cond"/>
          <w:sz w:val="24"/>
          <w:szCs w:val="24"/>
        </w:rPr>
        <w:t>April</w:t>
      </w:r>
      <w:r w:rsidR="00B92B4D">
        <w:rPr>
          <w:rFonts w:ascii="Verdana Pro Cond" w:hAnsi="Verdana Pro Cond"/>
          <w:sz w:val="24"/>
          <w:szCs w:val="24"/>
        </w:rPr>
        <w:t xml:space="preserve"> </w:t>
      </w:r>
      <w:r w:rsidR="00B408A1">
        <w:rPr>
          <w:rFonts w:ascii="Verdana Pro Cond" w:hAnsi="Verdana Pro Cond"/>
          <w:sz w:val="24"/>
          <w:szCs w:val="24"/>
        </w:rPr>
        <w:t>30</w:t>
      </w:r>
      <w:r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 w:rsidR="00B408A1">
        <w:rPr>
          <w:rFonts w:ascii="Verdana Pro Cond" w:hAnsi="Verdana Pro Cond"/>
          <w:sz w:val="24"/>
          <w:szCs w:val="24"/>
        </w:rPr>
        <w:t>5</w:t>
      </w:r>
      <w:r>
        <w:rPr>
          <w:rFonts w:ascii="Verdana Pro Cond" w:hAnsi="Verdana Pro Cond"/>
          <w:sz w:val="24"/>
          <w:szCs w:val="24"/>
        </w:rPr>
        <w:t>,</w:t>
      </w:r>
      <w:r w:rsidRPr="002D7D8A">
        <w:rPr>
          <w:rFonts w:ascii="Verdana Pro Cond" w:hAnsi="Verdana Pro Cond"/>
          <w:sz w:val="24"/>
          <w:szCs w:val="24"/>
        </w:rPr>
        <w:t xml:space="preserve"> at </w:t>
      </w:r>
      <w:r w:rsidR="00416EB2">
        <w:rPr>
          <w:rFonts w:ascii="Verdana Pro Cond" w:hAnsi="Verdana Pro Cond"/>
          <w:sz w:val="24"/>
          <w:szCs w:val="24"/>
        </w:rPr>
        <w:t>9</w:t>
      </w:r>
      <w:r w:rsidRPr="002D7D8A">
        <w:rPr>
          <w:rFonts w:ascii="Verdana Pro Cond" w:hAnsi="Verdana Pro Cond"/>
          <w:sz w:val="24"/>
          <w:szCs w:val="24"/>
        </w:rPr>
        <w:t xml:space="preserve"> am CST.</w:t>
      </w:r>
    </w:p>
    <w:sectPr w:rsidR="00B85F02" w:rsidRPr="006B67FC" w:rsidSect="00B6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F5D26"/>
    <w:multiLevelType w:val="hybridMultilevel"/>
    <w:tmpl w:val="6D1AF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8B7"/>
    <w:multiLevelType w:val="hybridMultilevel"/>
    <w:tmpl w:val="9610505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2546409">
    <w:abstractNumId w:val="10"/>
  </w:num>
  <w:num w:numId="2" w16cid:durableId="14968101">
    <w:abstractNumId w:val="9"/>
  </w:num>
  <w:num w:numId="3" w16cid:durableId="1984233952">
    <w:abstractNumId w:val="2"/>
  </w:num>
  <w:num w:numId="4" w16cid:durableId="1989284857">
    <w:abstractNumId w:val="8"/>
  </w:num>
  <w:num w:numId="5" w16cid:durableId="1519389361">
    <w:abstractNumId w:val="11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7"/>
  </w:num>
  <w:num w:numId="12" w16cid:durableId="797994568">
    <w:abstractNumId w:val="12"/>
  </w:num>
  <w:num w:numId="13" w16cid:durableId="742338003">
    <w:abstractNumId w:val="6"/>
  </w:num>
  <w:num w:numId="14" w16cid:durableId="1395468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72C5"/>
    <w:rsid w:val="00012F64"/>
    <w:rsid w:val="00026E6D"/>
    <w:rsid w:val="00032E3E"/>
    <w:rsid w:val="000410CD"/>
    <w:rsid w:val="00044F6F"/>
    <w:rsid w:val="00047BA3"/>
    <w:rsid w:val="00047F79"/>
    <w:rsid w:val="000623CF"/>
    <w:rsid w:val="0007093E"/>
    <w:rsid w:val="00074174"/>
    <w:rsid w:val="00075249"/>
    <w:rsid w:val="000770E6"/>
    <w:rsid w:val="000A3163"/>
    <w:rsid w:val="000A7D8F"/>
    <w:rsid w:val="000C2A5C"/>
    <w:rsid w:val="000C3300"/>
    <w:rsid w:val="000C7E88"/>
    <w:rsid w:val="000D47A0"/>
    <w:rsid w:val="000F6B05"/>
    <w:rsid w:val="00103982"/>
    <w:rsid w:val="00110A55"/>
    <w:rsid w:val="0011293B"/>
    <w:rsid w:val="001151CD"/>
    <w:rsid w:val="001271AA"/>
    <w:rsid w:val="00146E7E"/>
    <w:rsid w:val="001714AA"/>
    <w:rsid w:val="00184494"/>
    <w:rsid w:val="00187969"/>
    <w:rsid w:val="001B1101"/>
    <w:rsid w:val="001B6D6F"/>
    <w:rsid w:val="001C3321"/>
    <w:rsid w:val="001D0BD0"/>
    <w:rsid w:val="001D7FC9"/>
    <w:rsid w:val="001E22A5"/>
    <w:rsid w:val="001E58B4"/>
    <w:rsid w:val="0021503F"/>
    <w:rsid w:val="00230AF7"/>
    <w:rsid w:val="002373F9"/>
    <w:rsid w:val="002558DF"/>
    <w:rsid w:val="002743C9"/>
    <w:rsid w:val="00281696"/>
    <w:rsid w:val="002842E3"/>
    <w:rsid w:val="002879E3"/>
    <w:rsid w:val="002879F7"/>
    <w:rsid w:val="002C632B"/>
    <w:rsid w:val="002D7B2A"/>
    <w:rsid w:val="002F0B30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22A"/>
    <w:rsid w:val="00347C3B"/>
    <w:rsid w:val="003646EE"/>
    <w:rsid w:val="00371F15"/>
    <w:rsid w:val="00374DE7"/>
    <w:rsid w:val="003820E3"/>
    <w:rsid w:val="003854F5"/>
    <w:rsid w:val="003854FF"/>
    <w:rsid w:val="00394BB2"/>
    <w:rsid w:val="003B5C42"/>
    <w:rsid w:val="003C2F5C"/>
    <w:rsid w:val="003C6CEF"/>
    <w:rsid w:val="003E3213"/>
    <w:rsid w:val="003E6A2C"/>
    <w:rsid w:val="00400F6A"/>
    <w:rsid w:val="004107B7"/>
    <w:rsid w:val="00411B05"/>
    <w:rsid w:val="00412F02"/>
    <w:rsid w:val="00414530"/>
    <w:rsid w:val="00416EB2"/>
    <w:rsid w:val="00434735"/>
    <w:rsid w:val="00443856"/>
    <w:rsid w:val="00444770"/>
    <w:rsid w:val="00452978"/>
    <w:rsid w:val="00452D92"/>
    <w:rsid w:val="00454090"/>
    <w:rsid w:val="00456ED9"/>
    <w:rsid w:val="00460318"/>
    <w:rsid w:val="004675C8"/>
    <w:rsid w:val="004709C5"/>
    <w:rsid w:val="00483074"/>
    <w:rsid w:val="00483CB5"/>
    <w:rsid w:val="00484E86"/>
    <w:rsid w:val="00490BD7"/>
    <w:rsid w:val="00494D31"/>
    <w:rsid w:val="0049608D"/>
    <w:rsid w:val="004A23CB"/>
    <w:rsid w:val="004A25C1"/>
    <w:rsid w:val="004A3718"/>
    <w:rsid w:val="004B3B24"/>
    <w:rsid w:val="004D2C55"/>
    <w:rsid w:val="004D570D"/>
    <w:rsid w:val="004D71D6"/>
    <w:rsid w:val="004F1D61"/>
    <w:rsid w:val="004F23AE"/>
    <w:rsid w:val="004F5B4A"/>
    <w:rsid w:val="005063C8"/>
    <w:rsid w:val="005108E6"/>
    <w:rsid w:val="00531DFE"/>
    <w:rsid w:val="00552D8C"/>
    <w:rsid w:val="00581FD4"/>
    <w:rsid w:val="00590E64"/>
    <w:rsid w:val="0059361C"/>
    <w:rsid w:val="005A0D0E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45C6A"/>
    <w:rsid w:val="006468A0"/>
    <w:rsid w:val="006614DF"/>
    <w:rsid w:val="00671F04"/>
    <w:rsid w:val="00677B50"/>
    <w:rsid w:val="0068336B"/>
    <w:rsid w:val="00686EA3"/>
    <w:rsid w:val="00690582"/>
    <w:rsid w:val="006A7825"/>
    <w:rsid w:val="006B4604"/>
    <w:rsid w:val="006B67FC"/>
    <w:rsid w:val="006C172E"/>
    <w:rsid w:val="006C4774"/>
    <w:rsid w:val="006E256F"/>
    <w:rsid w:val="006E7443"/>
    <w:rsid w:val="006F0DA6"/>
    <w:rsid w:val="006F6945"/>
    <w:rsid w:val="00724842"/>
    <w:rsid w:val="00786DE8"/>
    <w:rsid w:val="00790B08"/>
    <w:rsid w:val="00794CB1"/>
    <w:rsid w:val="00796DBE"/>
    <w:rsid w:val="007A4D7F"/>
    <w:rsid w:val="007B6B04"/>
    <w:rsid w:val="007D7AEB"/>
    <w:rsid w:val="007E1410"/>
    <w:rsid w:val="007E6723"/>
    <w:rsid w:val="00801975"/>
    <w:rsid w:val="00805F6B"/>
    <w:rsid w:val="00820F90"/>
    <w:rsid w:val="00822E8E"/>
    <w:rsid w:val="00826446"/>
    <w:rsid w:val="008450EC"/>
    <w:rsid w:val="00872E14"/>
    <w:rsid w:val="00874788"/>
    <w:rsid w:val="00881234"/>
    <w:rsid w:val="0089689C"/>
    <w:rsid w:val="008B33F4"/>
    <w:rsid w:val="008C368A"/>
    <w:rsid w:val="008D3BCE"/>
    <w:rsid w:val="00900D89"/>
    <w:rsid w:val="00901F1B"/>
    <w:rsid w:val="009027F0"/>
    <w:rsid w:val="00906174"/>
    <w:rsid w:val="00912F5C"/>
    <w:rsid w:val="00927566"/>
    <w:rsid w:val="00930700"/>
    <w:rsid w:val="00934129"/>
    <w:rsid w:val="00943288"/>
    <w:rsid w:val="009670D1"/>
    <w:rsid w:val="009708CB"/>
    <w:rsid w:val="00970B8C"/>
    <w:rsid w:val="0097594D"/>
    <w:rsid w:val="00994F89"/>
    <w:rsid w:val="009A0C9D"/>
    <w:rsid w:val="009A48B9"/>
    <w:rsid w:val="009B1037"/>
    <w:rsid w:val="009B52D1"/>
    <w:rsid w:val="009C76B8"/>
    <w:rsid w:val="009D4B35"/>
    <w:rsid w:val="009E17F3"/>
    <w:rsid w:val="00A351A6"/>
    <w:rsid w:val="00A37A81"/>
    <w:rsid w:val="00A470C8"/>
    <w:rsid w:val="00A53A1F"/>
    <w:rsid w:val="00A55F37"/>
    <w:rsid w:val="00A62451"/>
    <w:rsid w:val="00A654E6"/>
    <w:rsid w:val="00AA17C7"/>
    <w:rsid w:val="00AC0AC6"/>
    <w:rsid w:val="00AC1109"/>
    <w:rsid w:val="00AC5CB2"/>
    <w:rsid w:val="00AD25F2"/>
    <w:rsid w:val="00B0557F"/>
    <w:rsid w:val="00B11A13"/>
    <w:rsid w:val="00B2779F"/>
    <w:rsid w:val="00B336D2"/>
    <w:rsid w:val="00B408A1"/>
    <w:rsid w:val="00B43EF5"/>
    <w:rsid w:val="00B5226B"/>
    <w:rsid w:val="00B52E53"/>
    <w:rsid w:val="00B532F3"/>
    <w:rsid w:val="00B56295"/>
    <w:rsid w:val="00B64B9A"/>
    <w:rsid w:val="00B65E15"/>
    <w:rsid w:val="00B67971"/>
    <w:rsid w:val="00B7176F"/>
    <w:rsid w:val="00B74F6F"/>
    <w:rsid w:val="00B80DC2"/>
    <w:rsid w:val="00B855BE"/>
    <w:rsid w:val="00B85F02"/>
    <w:rsid w:val="00B92B4D"/>
    <w:rsid w:val="00B94851"/>
    <w:rsid w:val="00B9603F"/>
    <w:rsid w:val="00BA0573"/>
    <w:rsid w:val="00BB0F8B"/>
    <w:rsid w:val="00BB1612"/>
    <w:rsid w:val="00BB3540"/>
    <w:rsid w:val="00BC476D"/>
    <w:rsid w:val="00BD174F"/>
    <w:rsid w:val="00BD6DF4"/>
    <w:rsid w:val="00BE1F25"/>
    <w:rsid w:val="00BF2463"/>
    <w:rsid w:val="00C11CA3"/>
    <w:rsid w:val="00C23D36"/>
    <w:rsid w:val="00C277F3"/>
    <w:rsid w:val="00C47728"/>
    <w:rsid w:val="00C55383"/>
    <w:rsid w:val="00C805D6"/>
    <w:rsid w:val="00C82823"/>
    <w:rsid w:val="00C95844"/>
    <w:rsid w:val="00CA2307"/>
    <w:rsid w:val="00CA50A8"/>
    <w:rsid w:val="00CB5FEE"/>
    <w:rsid w:val="00CC11F2"/>
    <w:rsid w:val="00CC3671"/>
    <w:rsid w:val="00CC3D00"/>
    <w:rsid w:val="00CE30D5"/>
    <w:rsid w:val="00D225CC"/>
    <w:rsid w:val="00D26E7B"/>
    <w:rsid w:val="00D326A7"/>
    <w:rsid w:val="00D3483C"/>
    <w:rsid w:val="00D41AB1"/>
    <w:rsid w:val="00D64D10"/>
    <w:rsid w:val="00D712BF"/>
    <w:rsid w:val="00DA1F42"/>
    <w:rsid w:val="00DA2577"/>
    <w:rsid w:val="00DA5B30"/>
    <w:rsid w:val="00DB4796"/>
    <w:rsid w:val="00DD02B9"/>
    <w:rsid w:val="00DD36E3"/>
    <w:rsid w:val="00DE4A00"/>
    <w:rsid w:val="00DF48EA"/>
    <w:rsid w:val="00DF60EF"/>
    <w:rsid w:val="00DF7628"/>
    <w:rsid w:val="00E10DF9"/>
    <w:rsid w:val="00E11BEC"/>
    <w:rsid w:val="00E20117"/>
    <w:rsid w:val="00E33A8B"/>
    <w:rsid w:val="00E40BF7"/>
    <w:rsid w:val="00E53047"/>
    <w:rsid w:val="00E5632F"/>
    <w:rsid w:val="00E56F18"/>
    <w:rsid w:val="00E57978"/>
    <w:rsid w:val="00E7675B"/>
    <w:rsid w:val="00EB42CE"/>
    <w:rsid w:val="00EB73B8"/>
    <w:rsid w:val="00EB7A45"/>
    <w:rsid w:val="00ED7D46"/>
    <w:rsid w:val="00EE2BA4"/>
    <w:rsid w:val="00EE5894"/>
    <w:rsid w:val="00EF240D"/>
    <w:rsid w:val="00F00662"/>
    <w:rsid w:val="00F01426"/>
    <w:rsid w:val="00F01A7B"/>
    <w:rsid w:val="00F06B49"/>
    <w:rsid w:val="00F075EF"/>
    <w:rsid w:val="00F07794"/>
    <w:rsid w:val="00F17B78"/>
    <w:rsid w:val="00F17C5D"/>
    <w:rsid w:val="00F362FB"/>
    <w:rsid w:val="00F4333B"/>
    <w:rsid w:val="00F45446"/>
    <w:rsid w:val="00F461F4"/>
    <w:rsid w:val="00F5022E"/>
    <w:rsid w:val="00F55F28"/>
    <w:rsid w:val="00F662C1"/>
    <w:rsid w:val="00F70767"/>
    <w:rsid w:val="00F720CC"/>
    <w:rsid w:val="00F7447E"/>
    <w:rsid w:val="00F77799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owledge.exlibrisgroup.com/Alma/Release_Notes/2025/Alma_2025_Release_Notes?mon=202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5</cp:revision>
  <dcterms:created xsi:type="dcterms:W3CDTF">2025-02-25T21:03:00Z</dcterms:created>
  <dcterms:modified xsi:type="dcterms:W3CDTF">2025-02-26T15:35:00Z</dcterms:modified>
</cp:coreProperties>
</file>