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E08D" w14:textId="41D9E773" w:rsidR="00ED5DC8" w:rsidRDefault="00ED5DC8" w:rsidP="00ED5DC8">
      <w:pPr>
        <w:pStyle w:val="Heading1"/>
      </w:pPr>
      <w:r>
        <w:t xml:space="preserve">How to Copy a Report from the Community to </w:t>
      </w:r>
      <w:r w:rsidR="000C3F74">
        <w:t xml:space="preserve">a Local Folder at </w:t>
      </w:r>
      <w:r>
        <w:t>Your Institution</w:t>
      </w:r>
    </w:p>
    <w:p w14:paraId="240B03F4" w14:textId="77777777" w:rsidR="00ED5DC8" w:rsidRDefault="00ED5DC8" w:rsidP="00ED5DC8"/>
    <w:p w14:paraId="7ADC522C" w14:textId="725288E5" w:rsidR="00ED5DC8" w:rsidRDefault="00ED5DC8" w:rsidP="00ED5DC8">
      <w:r>
        <w:t>Role needed: Designs Analytics</w:t>
      </w:r>
    </w:p>
    <w:p w14:paraId="2684F7AF" w14:textId="77B53F6A" w:rsidR="00ED5DC8" w:rsidRDefault="00ED5DC8" w:rsidP="00ED5DC8">
      <w:r>
        <w:t>In Alma, click on the Analytics menu and select Access Analytics</w:t>
      </w:r>
    </w:p>
    <w:p w14:paraId="0C348698" w14:textId="0BE73A9B" w:rsidR="00ED5DC8" w:rsidRDefault="00ED5DC8" w:rsidP="00ED5DC8">
      <w:r>
        <w:t>Analytics opens, in the top right corner click on Catalog.</w:t>
      </w:r>
    </w:p>
    <w:p w14:paraId="1E9F8C65" w14:textId="627D6BCC" w:rsidR="00ED5DC8" w:rsidRDefault="00ED5DC8" w:rsidP="00ED5DC8">
      <w:r>
        <w:rPr>
          <w:noProof/>
        </w:rPr>
        <w:drawing>
          <wp:inline distT="0" distB="0" distL="0" distR="0" wp14:anchorId="009D5152" wp14:editId="7CC4060B">
            <wp:extent cx="4775218" cy="810167"/>
            <wp:effectExtent l="19050" t="19050" r="6350" b="28575"/>
            <wp:docPr id="1969220189" name="Picture 1" descr="A blue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20189" name="Picture 1" descr="A blue and white box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775218" cy="810167"/>
                    </a:xfrm>
                    <a:prstGeom prst="rect">
                      <a:avLst/>
                    </a:prstGeom>
                    <a:ln>
                      <a:solidFill>
                        <a:schemeClr val="accent1"/>
                      </a:solidFill>
                    </a:ln>
                  </pic:spPr>
                </pic:pic>
              </a:graphicData>
            </a:graphic>
          </wp:inline>
        </w:drawing>
      </w:r>
    </w:p>
    <w:p w14:paraId="423F52D9" w14:textId="26F97236" w:rsidR="00ED5DC8" w:rsidRDefault="00ED5DC8" w:rsidP="00ED5DC8">
      <w:r>
        <w:t>On the left pane, a tree view directory of folders is available. You can navigate to see what kinds of reports are being shared. To see reports created by Ex Libris click on Shared Folders then Alma.</w:t>
      </w:r>
    </w:p>
    <w:p w14:paraId="5B9BEAAB" w14:textId="74E1C853" w:rsidR="00ED5DC8" w:rsidRDefault="009838A7" w:rsidP="00ED5DC8">
      <w:r>
        <w:rPr>
          <w:noProof/>
        </w:rPr>
        <w:drawing>
          <wp:inline distT="0" distB="0" distL="0" distR="0" wp14:anchorId="14CF06AD" wp14:editId="0092982D">
            <wp:extent cx="2287530" cy="2849881"/>
            <wp:effectExtent l="19050" t="19050" r="17780" b="26670"/>
            <wp:docPr id="162887435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74356" name="Picture 2"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87530" cy="2849881"/>
                    </a:xfrm>
                    <a:prstGeom prst="rect">
                      <a:avLst/>
                    </a:prstGeom>
                    <a:ln>
                      <a:solidFill>
                        <a:schemeClr val="accent1"/>
                      </a:solidFill>
                    </a:ln>
                  </pic:spPr>
                </pic:pic>
              </a:graphicData>
            </a:graphic>
          </wp:inline>
        </w:drawing>
      </w:r>
    </w:p>
    <w:p w14:paraId="6A9B8694" w14:textId="003130ED" w:rsidR="009838A7" w:rsidRDefault="009838A7" w:rsidP="00ED5DC8">
      <w:r>
        <w:t>To see reports created by other Alma institutions, click on Community, then Reports. You can see areas like Consortia, Institutions, and Shared Reports.</w:t>
      </w:r>
    </w:p>
    <w:p w14:paraId="688F5EB7" w14:textId="08E9B6E0" w:rsidR="009838A7" w:rsidRDefault="009838A7" w:rsidP="00ED5DC8">
      <w:r>
        <w:rPr>
          <w:noProof/>
        </w:rPr>
        <w:lastRenderedPageBreak/>
        <w:drawing>
          <wp:inline distT="0" distB="0" distL="0" distR="0" wp14:anchorId="09195FB5" wp14:editId="76FF58FA">
            <wp:extent cx="2154091" cy="3059571"/>
            <wp:effectExtent l="19050" t="19050" r="17780" b="26670"/>
            <wp:docPr id="47230126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01263" name="Picture 3"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54091" cy="3059571"/>
                    </a:xfrm>
                    <a:prstGeom prst="rect">
                      <a:avLst/>
                    </a:prstGeom>
                    <a:ln>
                      <a:solidFill>
                        <a:schemeClr val="accent1"/>
                      </a:solidFill>
                    </a:ln>
                  </pic:spPr>
                </pic:pic>
              </a:graphicData>
            </a:graphic>
          </wp:inline>
        </w:drawing>
      </w:r>
    </w:p>
    <w:p w14:paraId="15448223" w14:textId="69D93CB5" w:rsidR="009838A7" w:rsidRDefault="00CA7DBD" w:rsidP="00ED5DC8">
      <w:r>
        <w:t>Exploring reports is a nice way to learn more about creating reports. When you find a report that you want to try, copy it to your own folder. Do not edit a report in the Shared Folders area, copy it first.</w:t>
      </w:r>
    </w:p>
    <w:p w14:paraId="2BFC018B" w14:textId="3AEB5E50" w:rsidR="00CA7DBD" w:rsidRDefault="00CA7DBD" w:rsidP="00ED5DC8">
      <w:r>
        <w:t>Click on More, and select Copy</w:t>
      </w:r>
    </w:p>
    <w:p w14:paraId="4DD84852" w14:textId="325A3232" w:rsidR="00CA7DBD" w:rsidRDefault="00CA7DBD" w:rsidP="00ED5DC8">
      <w:r>
        <w:rPr>
          <w:noProof/>
        </w:rPr>
        <w:drawing>
          <wp:inline distT="0" distB="0" distL="0" distR="0" wp14:anchorId="49447C4F" wp14:editId="240722DB">
            <wp:extent cx="5943600" cy="2703195"/>
            <wp:effectExtent l="19050" t="19050" r="19050" b="20955"/>
            <wp:docPr id="114924460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44603" name="Picture 4"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703195"/>
                    </a:xfrm>
                    <a:prstGeom prst="rect">
                      <a:avLst/>
                    </a:prstGeom>
                    <a:ln>
                      <a:solidFill>
                        <a:schemeClr val="accent1"/>
                      </a:solidFill>
                    </a:ln>
                  </pic:spPr>
                </pic:pic>
              </a:graphicData>
            </a:graphic>
          </wp:inline>
        </w:drawing>
      </w:r>
    </w:p>
    <w:p w14:paraId="285F6A10" w14:textId="59763A4E" w:rsidR="00CA7DBD" w:rsidRDefault="00CA7DBD" w:rsidP="00ED5DC8">
      <w:r>
        <w:t xml:space="preserve">Now click on My Folders, or your </w:t>
      </w:r>
      <w:r w:rsidR="0054163E">
        <w:t>I</w:t>
      </w:r>
      <w:r>
        <w:t xml:space="preserve">nstitution’s folder in the Shared Folders area. </w:t>
      </w:r>
      <w:r w:rsidR="00AA203F">
        <w:t>Right-click</w:t>
      </w:r>
      <w:r>
        <w:t xml:space="preserve"> to paste the report into the folder or use the paste icon.</w:t>
      </w:r>
    </w:p>
    <w:p w14:paraId="793BE1B6" w14:textId="376A50AC" w:rsidR="00CA7DBD" w:rsidRDefault="00CA7DBD" w:rsidP="00ED5DC8">
      <w:r>
        <w:rPr>
          <w:noProof/>
        </w:rPr>
        <w:lastRenderedPageBreak/>
        <w:drawing>
          <wp:inline distT="0" distB="0" distL="0" distR="0" wp14:anchorId="04A5A65D" wp14:editId="589C4D83">
            <wp:extent cx="5943600" cy="1059815"/>
            <wp:effectExtent l="19050" t="19050" r="19050" b="26035"/>
            <wp:docPr id="175637575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75756" name="Picture 5"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059815"/>
                    </a:xfrm>
                    <a:prstGeom prst="rect">
                      <a:avLst/>
                    </a:prstGeom>
                    <a:ln>
                      <a:solidFill>
                        <a:schemeClr val="accent1"/>
                      </a:solidFill>
                    </a:ln>
                  </pic:spPr>
                </pic:pic>
              </a:graphicData>
            </a:graphic>
          </wp:inline>
        </w:drawing>
      </w:r>
    </w:p>
    <w:p w14:paraId="3E6E3037" w14:textId="6C9629A4" w:rsidR="00AA203F" w:rsidRDefault="00DE014D" w:rsidP="00ED5DC8">
      <w:r>
        <w:t xml:space="preserve">After the report is pasted into </w:t>
      </w:r>
      <w:r w:rsidR="00D06473">
        <w:t xml:space="preserve">the local folder, click on Edit to view the report. </w:t>
      </w:r>
    </w:p>
    <w:p w14:paraId="3E086246" w14:textId="217BE2AA" w:rsidR="00D06473" w:rsidRDefault="00EB7F6A" w:rsidP="00ED5DC8">
      <w:r>
        <w:t>Often a copied report will not work because filters set up in the report don’t match in your instit</w:t>
      </w:r>
      <w:r w:rsidR="00E453FE">
        <w:t>ut</w:t>
      </w:r>
      <w:r>
        <w:t>ion</w:t>
      </w:r>
      <w:r w:rsidR="00E453FE">
        <w:t>- location codes, user groups</w:t>
      </w:r>
      <w:r w:rsidR="0033277E">
        <w:t xml:space="preserve">, and other codes may need to be </w:t>
      </w:r>
      <w:r w:rsidR="00F96713">
        <w:t>adjusted</w:t>
      </w:r>
      <w:r w:rsidR="0033277E">
        <w:t>. In this case</w:t>
      </w:r>
      <w:r w:rsidR="00305EF8">
        <w:t>,</w:t>
      </w:r>
      <w:r w:rsidR="0033277E">
        <w:t xml:space="preserve"> my institution does not have any </w:t>
      </w:r>
      <w:proofErr w:type="spellStart"/>
      <w:r w:rsidR="0033277E">
        <w:t>overdue</w:t>
      </w:r>
      <w:r w:rsidR="00305EF8">
        <w:t>s</w:t>
      </w:r>
      <w:proofErr w:type="spellEnd"/>
      <w:r w:rsidR="0033277E">
        <w:t xml:space="preserve"> older than 2018.</w:t>
      </w:r>
    </w:p>
    <w:p w14:paraId="1A9DE0D2" w14:textId="1E14C28F" w:rsidR="0033277E" w:rsidRDefault="0033277E" w:rsidP="00ED5DC8">
      <w:r>
        <w:rPr>
          <w:noProof/>
        </w:rPr>
        <w:drawing>
          <wp:inline distT="0" distB="0" distL="0" distR="0" wp14:anchorId="1D789881" wp14:editId="3FC68553">
            <wp:extent cx="5943600" cy="1425575"/>
            <wp:effectExtent l="19050" t="19050" r="19050" b="22225"/>
            <wp:docPr id="193243342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33420" name="Picture 1" descr="A close-up of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425575"/>
                    </a:xfrm>
                    <a:prstGeom prst="rect">
                      <a:avLst/>
                    </a:prstGeom>
                    <a:ln>
                      <a:solidFill>
                        <a:schemeClr val="accent1"/>
                      </a:solidFill>
                    </a:ln>
                  </pic:spPr>
                </pic:pic>
              </a:graphicData>
            </a:graphic>
          </wp:inline>
        </w:drawing>
      </w:r>
    </w:p>
    <w:p w14:paraId="119E3B94" w14:textId="6FAEBE82" w:rsidR="0033277E" w:rsidRDefault="00A34531" w:rsidP="00ED5DC8">
      <w:r>
        <w:t>After adjusting the date filter, my report runs correctly.</w:t>
      </w:r>
    </w:p>
    <w:p w14:paraId="3CF5A716" w14:textId="0936C9DF" w:rsidR="00A34531" w:rsidRDefault="00105AB1" w:rsidP="00ED5DC8">
      <w:r>
        <w:rPr>
          <w:noProof/>
        </w:rPr>
        <w:drawing>
          <wp:inline distT="0" distB="0" distL="0" distR="0" wp14:anchorId="15EB1A80" wp14:editId="6DA5C366">
            <wp:extent cx="5943600" cy="2109470"/>
            <wp:effectExtent l="19050" t="19050" r="19050" b="24130"/>
            <wp:docPr id="154055869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58694" name="Picture 2"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109470"/>
                    </a:xfrm>
                    <a:prstGeom prst="rect">
                      <a:avLst/>
                    </a:prstGeom>
                    <a:ln>
                      <a:solidFill>
                        <a:schemeClr val="accent1"/>
                      </a:solidFill>
                    </a:ln>
                  </pic:spPr>
                </pic:pic>
              </a:graphicData>
            </a:graphic>
          </wp:inline>
        </w:drawing>
      </w:r>
    </w:p>
    <w:p w14:paraId="33922810" w14:textId="77777777" w:rsidR="00CA7DBD" w:rsidRDefault="00CA7DBD" w:rsidP="00ED5DC8"/>
    <w:p w14:paraId="29840FAB" w14:textId="77777777" w:rsidR="00CA7DBD" w:rsidRPr="00ED5DC8" w:rsidRDefault="00CA7DBD" w:rsidP="00ED5DC8"/>
    <w:sectPr w:rsidR="00CA7DBD" w:rsidRPr="00ED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C8"/>
    <w:rsid w:val="00061F35"/>
    <w:rsid w:val="000C3F74"/>
    <w:rsid w:val="00105AB1"/>
    <w:rsid w:val="00305EF8"/>
    <w:rsid w:val="00307747"/>
    <w:rsid w:val="0033277E"/>
    <w:rsid w:val="00391306"/>
    <w:rsid w:val="004A1872"/>
    <w:rsid w:val="0054163E"/>
    <w:rsid w:val="009838A7"/>
    <w:rsid w:val="009A3FB1"/>
    <w:rsid w:val="00A34531"/>
    <w:rsid w:val="00AA203F"/>
    <w:rsid w:val="00CA7DBD"/>
    <w:rsid w:val="00D06473"/>
    <w:rsid w:val="00DE014D"/>
    <w:rsid w:val="00E453FE"/>
    <w:rsid w:val="00E95109"/>
    <w:rsid w:val="00EB7F6A"/>
    <w:rsid w:val="00ED5DC8"/>
    <w:rsid w:val="00F96713"/>
    <w:rsid w:val="00FC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C2CB"/>
  <w15:chartTrackingRefBased/>
  <w15:docId w15:val="{8C5C44EC-7318-4C4F-84BD-39D69564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D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243</Words>
  <Characters>1126</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21</cp:revision>
  <dcterms:created xsi:type="dcterms:W3CDTF">2023-11-28T22:30:00Z</dcterms:created>
  <dcterms:modified xsi:type="dcterms:W3CDTF">2023-11-29T20:03:00Z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a84afb8a-4a1e-48b9-aa7c-3786cd7cfbb6</vt:lpwstr>
  </property>
</Properties>
</file>