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30D9" w14:textId="553F5BD9" w:rsidR="002766DD" w:rsidRPr="002766DD" w:rsidRDefault="002766DD" w:rsidP="002766DD">
      <w:pPr>
        <w:spacing w:after="0" w:line="240" w:lineRule="auto"/>
        <w:rPr>
          <w:rFonts w:ascii="Calibri" w:eastAsia="Calibri" w:hAnsi="Calibri" w:cs="Calibri"/>
          <w:b/>
          <w:bCs/>
          <w:sz w:val="28"/>
          <w:szCs w:val="28"/>
          <w:lang w:val="en-AU"/>
        </w:rPr>
      </w:pPr>
      <w:r w:rsidRPr="002766DD">
        <w:rPr>
          <w:rFonts w:ascii="Calibri" w:eastAsia="Calibri" w:hAnsi="Calibri" w:cs="Calibri"/>
          <w:b/>
          <w:bCs/>
          <w:sz w:val="28"/>
          <w:szCs w:val="28"/>
          <w:lang w:val="en-AU"/>
        </w:rPr>
        <w:t>Primo 2023 Enhancements - F</w:t>
      </w:r>
      <w:r w:rsidRPr="002766DD">
        <w:rPr>
          <w:rFonts w:ascii="Calibri" w:eastAsia="Calibri" w:hAnsi="Calibri" w:cs="Calibri"/>
          <w:b/>
          <w:bCs/>
          <w:sz w:val="28"/>
          <w:szCs w:val="28"/>
          <w:lang w:val="en-AU"/>
        </w:rPr>
        <w:t xml:space="preserve">ull </w:t>
      </w:r>
      <w:r w:rsidRPr="002766DD">
        <w:rPr>
          <w:rFonts w:ascii="Calibri" w:eastAsia="Calibri" w:hAnsi="Calibri" w:cs="Calibri"/>
          <w:b/>
          <w:bCs/>
          <w:sz w:val="28"/>
          <w:szCs w:val="28"/>
          <w:lang w:val="en-AU"/>
        </w:rPr>
        <w:t>Ti</w:t>
      </w:r>
      <w:r w:rsidRPr="002766DD">
        <w:rPr>
          <w:rFonts w:ascii="Calibri" w:eastAsia="Calibri" w:hAnsi="Calibri" w:cs="Calibri"/>
          <w:b/>
          <w:bCs/>
          <w:sz w:val="28"/>
          <w:szCs w:val="28"/>
          <w:lang w:val="en-AU"/>
        </w:rPr>
        <w:t>meline:</w:t>
      </w:r>
    </w:p>
    <w:p w14:paraId="7AB367AC" w14:textId="77777777" w:rsidR="002766DD" w:rsidRPr="002766DD" w:rsidRDefault="002766DD" w:rsidP="002766DD">
      <w:pPr>
        <w:spacing w:after="0" w:line="240" w:lineRule="auto"/>
        <w:rPr>
          <w:rFonts w:ascii="Calibri" w:eastAsia="Calibri" w:hAnsi="Calibri" w:cs="Calibri"/>
          <w:lang w:val="en-AU"/>
        </w:rPr>
      </w:pPr>
    </w:p>
    <w:tbl>
      <w:tblPr>
        <w:tblW w:w="14734" w:type="dxa"/>
        <w:tblCellMar>
          <w:left w:w="0" w:type="dxa"/>
          <w:right w:w="0" w:type="dxa"/>
        </w:tblCellMar>
        <w:tblLook w:val="04A0" w:firstRow="1" w:lastRow="0" w:firstColumn="1" w:lastColumn="0" w:noHBand="0" w:noVBand="1"/>
      </w:tblPr>
      <w:tblGrid>
        <w:gridCol w:w="2402"/>
        <w:gridCol w:w="12332"/>
      </w:tblGrid>
      <w:tr w:rsidR="002766DD" w:rsidRPr="002766DD" w14:paraId="3CDFAE87" w14:textId="77777777" w:rsidTr="002766DD">
        <w:tc>
          <w:tcPr>
            <w:tcW w:w="2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EC767" w14:textId="77777777" w:rsidR="002766DD" w:rsidRPr="002766DD" w:rsidRDefault="002766DD" w:rsidP="002766DD">
            <w:pPr>
              <w:spacing w:after="0" w:line="240" w:lineRule="auto"/>
              <w:rPr>
                <w:rFonts w:ascii="Calibri" w:eastAsia="Calibri" w:hAnsi="Calibri" w:cs="Calibri"/>
                <w:b/>
                <w:bCs/>
              </w:rPr>
            </w:pPr>
            <w:r w:rsidRPr="002766DD">
              <w:rPr>
                <w:rFonts w:ascii="Calibri" w:eastAsia="Calibri" w:hAnsi="Calibri" w:cs="Calibri"/>
                <w:b/>
                <w:bCs/>
              </w:rPr>
              <w:t>When</w:t>
            </w:r>
          </w:p>
        </w:tc>
        <w:tc>
          <w:tcPr>
            <w:tcW w:w="123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F49AB3" w14:textId="77777777" w:rsidR="002766DD" w:rsidRPr="002766DD" w:rsidRDefault="002766DD" w:rsidP="002766DD">
            <w:pPr>
              <w:spacing w:after="0" w:line="240" w:lineRule="auto"/>
              <w:rPr>
                <w:rFonts w:ascii="Calibri" w:eastAsia="Calibri" w:hAnsi="Calibri" w:cs="Calibri"/>
                <w:b/>
                <w:bCs/>
              </w:rPr>
            </w:pPr>
            <w:r w:rsidRPr="002766DD">
              <w:rPr>
                <w:rFonts w:ascii="Calibri" w:eastAsia="Calibri" w:hAnsi="Calibri" w:cs="Calibri"/>
                <w:b/>
                <w:bCs/>
              </w:rPr>
              <w:t>What</w:t>
            </w:r>
          </w:p>
        </w:tc>
      </w:tr>
      <w:tr w:rsidR="002766DD" w:rsidRPr="002766DD" w14:paraId="44F04077" w14:textId="77777777" w:rsidTr="002766DD">
        <w:tc>
          <w:tcPr>
            <w:tcW w:w="2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37414A"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January 28</w:t>
            </w:r>
          </w:p>
        </w:tc>
        <w:tc>
          <w:tcPr>
            <w:tcW w:w="12332" w:type="dxa"/>
            <w:tcBorders>
              <w:top w:val="nil"/>
              <w:left w:val="nil"/>
              <w:bottom w:val="single" w:sz="8" w:space="0" w:color="000000"/>
              <w:right w:val="single" w:sz="8" w:space="0" w:color="000000"/>
            </w:tcBorders>
            <w:tcMar>
              <w:top w:w="100" w:type="dxa"/>
              <w:left w:w="100" w:type="dxa"/>
              <w:bottom w:w="100" w:type="dxa"/>
              <w:right w:w="100" w:type="dxa"/>
            </w:tcMar>
            <w:hideMark/>
          </w:tcPr>
          <w:p w14:paraId="1ED0A254"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Deadline to submit new enhancement requests in NERS (New Enhancements Request System) for the 2023 round</w:t>
            </w:r>
          </w:p>
        </w:tc>
      </w:tr>
      <w:tr w:rsidR="002766DD" w:rsidRPr="002766DD" w14:paraId="2C5C9349" w14:textId="77777777" w:rsidTr="002766DD">
        <w:tc>
          <w:tcPr>
            <w:tcW w:w="2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E5E7CD"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January 29 – March 11</w:t>
            </w:r>
          </w:p>
        </w:tc>
        <w:tc>
          <w:tcPr>
            <w:tcW w:w="12332" w:type="dxa"/>
            <w:tcBorders>
              <w:top w:val="nil"/>
              <w:left w:val="nil"/>
              <w:bottom w:val="single" w:sz="8" w:space="0" w:color="000000"/>
              <w:right w:val="single" w:sz="8" w:space="0" w:color="000000"/>
            </w:tcBorders>
            <w:tcMar>
              <w:top w:w="100" w:type="dxa"/>
              <w:left w:w="100" w:type="dxa"/>
              <w:bottom w:w="100" w:type="dxa"/>
              <w:right w:w="100" w:type="dxa"/>
            </w:tcMar>
            <w:hideMark/>
          </w:tcPr>
          <w:p w14:paraId="41FA83C1" w14:textId="2B4571D9"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 xml:space="preserve">The Primo Enhancements Team reviews and vets the submissions. This includes </w:t>
            </w:r>
            <w:proofErr w:type="spellStart"/>
            <w:r w:rsidRPr="002766DD">
              <w:rPr>
                <w:rFonts w:ascii="Calibri" w:eastAsia="Calibri" w:hAnsi="Calibri" w:cs="Calibri"/>
              </w:rPr>
              <w:t>dedup’ing</w:t>
            </w:r>
            <w:proofErr w:type="spellEnd"/>
            <w:r w:rsidRPr="002766DD">
              <w:rPr>
                <w:rFonts w:ascii="Calibri" w:eastAsia="Calibri" w:hAnsi="Calibri" w:cs="Calibri"/>
              </w:rPr>
              <w:t xml:space="preserve">, rewrites for clarity, contacting submitters if needed, withdrawing if already in-product, on the </w:t>
            </w:r>
            <w:proofErr w:type="gramStart"/>
            <w:r w:rsidRPr="002766DD">
              <w:rPr>
                <w:rFonts w:ascii="Calibri" w:eastAsia="Calibri" w:hAnsi="Calibri" w:cs="Calibri"/>
              </w:rPr>
              <w:t>Roadmap</w:t>
            </w:r>
            <w:proofErr w:type="gramEnd"/>
            <w:r w:rsidRPr="002766DD">
              <w:rPr>
                <w:rFonts w:ascii="Calibri" w:eastAsia="Calibri" w:hAnsi="Calibri" w:cs="Calibri"/>
              </w:rPr>
              <w:t xml:space="preserve"> (if certain) or a bug rather than an enhancement, transferring to Alma and vice versa, and setting up the vote (6 weeks)</w:t>
            </w:r>
          </w:p>
          <w:p w14:paraId="429D6C9D"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b/>
                <w:bCs/>
              </w:rPr>
              <w:t>Help us!</w:t>
            </w:r>
            <w:r w:rsidRPr="002766DD">
              <w:rPr>
                <w:rFonts w:ascii="Calibri" w:eastAsia="Calibri" w:hAnsi="Calibri" w:cs="Calibri"/>
              </w:rPr>
              <w:t xml:space="preserve"> The Enhancements Team are volunteers who do this work on top of their ‘real’ jobs. When submitting requests, please keep in mind the reviewing activities noted above, and make sure to write good clear submissions. See guidelines and examples </w:t>
            </w:r>
            <w:hyperlink r:id="rId4" w:history="1">
              <w:r w:rsidRPr="002766DD">
                <w:rPr>
                  <w:rFonts w:ascii="Calibri" w:eastAsia="Calibri" w:hAnsi="Calibri" w:cs="Calibri"/>
                  <w:color w:val="0563C1"/>
                  <w:u w:val="single"/>
                </w:rPr>
                <w:t>here</w:t>
              </w:r>
            </w:hyperlink>
          </w:p>
        </w:tc>
      </w:tr>
      <w:tr w:rsidR="002766DD" w:rsidRPr="002766DD" w14:paraId="56A5B236" w14:textId="77777777" w:rsidTr="002766DD">
        <w:tc>
          <w:tcPr>
            <w:tcW w:w="2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8B1F99"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March 12 – April 2</w:t>
            </w:r>
          </w:p>
        </w:tc>
        <w:tc>
          <w:tcPr>
            <w:tcW w:w="12332" w:type="dxa"/>
            <w:tcBorders>
              <w:top w:val="nil"/>
              <w:left w:val="nil"/>
              <w:bottom w:val="single" w:sz="8" w:space="0" w:color="000000"/>
              <w:right w:val="single" w:sz="8" w:space="0" w:color="000000"/>
            </w:tcBorders>
            <w:tcMar>
              <w:top w:w="100" w:type="dxa"/>
              <w:left w:w="100" w:type="dxa"/>
              <w:bottom w:w="100" w:type="dxa"/>
              <w:right w:w="100" w:type="dxa"/>
            </w:tcMar>
            <w:hideMark/>
          </w:tcPr>
          <w:p w14:paraId="524826BE"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Voting round (3 weeks)</w:t>
            </w:r>
          </w:p>
          <w:p w14:paraId="35033219"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Note: This is a longer period to allow for consideration of the full list of submissions, and avoids the Easter holiday period 7-10 April</w:t>
            </w:r>
          </w:p>
        </w:tc>
      </w:tr>
      <w:tr w:rsidR="002766DD" w:rsidRPr="002766DD" w14:paraId="3C79CA16" w14:textId="77777777" w:rsidTr="002766DD">
        <w:tc>
          <w:tcPr>
            <w:tcW w:w="2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B2A63F"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April 3 – April 6</w:t>
            </w:r>
          </w:p>
        </w:tc>
        <w:tc>
          <w:tcPr>
            <w:tcW w:w="12332" w:type="dxa"/>
            <w:tcBorders>
              <w:top w:val="nil"/>
              <w:left w:val="nil"/>
              <w:bottom w:val="single" w:sz="8" w:space="0" w:color="000000"/>
              <w:right w:val="single" w:sz="8" w:space="0" w:color="000000"/>
            </w:tcBorders>
            <w:tcMar>
              <w:top w:w="100" w:type="dxa"/>
              <w:left w:w="100" w:type="dxa"/>
              <w:bottom w:w="100" w:type="dxa"/>
              <w:right w:w="100" w:type="dxa"/>
            </w:tcMar>
            <w:hideMark/>
          </w:tcPr>
          <w:p w14:paraId="39A0968E"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The Enhancements Team reviews the results, and they’re sent to Ex Libris to assign development points</w:t>
            </w:r>
          </w:p>
          <w:p w14:paraId="60BC8CFE"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 xml:space="preserve">Note: The top 20 are requested to be pointed, per the Product Development Collaboration Agreement, but the full list of results </w:t>
            </w:r>
            <w:proofErr w:type="gramStart"/>
            <w:r w:rsidRPr="002766DD">
              <w:rPr>
                <w:rFonts w:ascii="Calibri" w:eastAsia="Calibri" w:hAnsi="Calibri" w:cs="Calibri"/>
              </w:rPr>
              <w:t>are</w:t>
            </w:r>
            <w:proofErr w:type="gramEnd"/>
            <w:r w:rsidRPr="002766DD">
              <w:rPr>
                <w:rFonts w:ascii="Calibri" w:eastAsia="Calibri" w:hAnsi="Calibri" w:cs="Calibri"/>
              </w:rPr>
              <w:t xml:space="preserve"> sent as a good opportunity for Ex Libris to see community interests</w:t>
            </w:r>
          </w:p>
        </w:tc>
      </w:tr>
      <w:tr w:rsidR="002766DD" w:rsidRPr="002766DD" w14:paraId="67E14E01" w14:textId="77777777" w:rsidTr="002766DD">
        <w:tc>
          <w:tcPr>
            <w:tcW w:w="2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74A715B"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April 7 – June 1</w:t>
            </w:r>
          </w:p>
        </w:tc>
        <w:tc>
          <w:tcPr>
            <w:tcW w:w="12332" w:type="dxa"/>
            <w:tcBorders>
              <w:top w:val="nil"/>
              <w:left w:val="nil"/>
              <w:bottom w:val="single" w:sz="8" w:space="0" w:color="000000"/>
              <w:right w:val="single" w:sz="8" w:space="0" w:color="000000"/>
            </w:tcBorders>
            <w:tcMar>
              <w:top w:w="100" w:type="dxa"/>
              <w:left w:w="100" w:type="dxa"/>
              <w:bottom w:w="100" w:type="dxa"/>
              <w:right w:w="100" w:type="dxa"/>
            </w:tcMar>
            <w:hideMark/>
          </w:tcPr>
          <w:p w14:paraId="6DEB6ED9"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 xml:space="preserve">Ex Libris assigns development </w:t>
            </w:r>
            <w:proofErr w:type="gramStart"/>
            <w:r w:rsidRPr="002766DD">
              <w:rPr>
                <w:rFonts w:ascii="Calibri" w:eastAsia="Calibri" w:hAnsi="Calibri" w:cs="Calibri"/>
              </w:rPr>
              <w:t>points</w:t>
            </w:r>
            <w:proofErr w:type="gramEnd"/>
            <w:r w:rsidRPr="002766DD">
              <w:rPr>
                <w:rFonts w:ascii="Calibri" w:eastAsia="Calibri" w:hAnsi="Calibri" w:cs="Calibri"/>
              </w:rPr>
              <w:t xml:space="preserve"> and the Enhancements Team determines if a second round of voting is needed, such as if there is doubt over community preference with rejected requests or no clean alignment of assigned points for top submissions against the available points (8 weeks)</w:t>
            </w:r>
          </w:p>
          <w:p w14:paraId="7C085CE9"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Reminder: We borrowed 5 points last year, so we have 195 for Primo in 2023</w:t>
            </w:r>
          </w:p>
        </w:tc>
      </w:tr>
      <w:tr w:rsidR="002766DD" w:rsidRPr="002766DD" w14:paraId="1361E7CE" w14:textId="77777777" w:rsidTr="002766DD">
        <w:tc>
          <w:tcPr>
            <w:tcW w:w="2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7A63D7"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June 4 – June 18</w:t>
            </w:r>
          </w:p>
        </w:tc>
        <w:tc>
          <w:tcPr>
            <w:tcW w:w="12332" w:type="dxa"/>
            <w:tcBorders>
              <w:top w:val="nil"/>
              <w:left w:val="nil"/>
              <w:bottom w:val="single" w:sz="8" w:space="0" w:color="000000"/>
              <w:right w:val="single" w:sz="8" w:space="0" w:color="000000"/>
            </w:tcBorders>
            <w:tcMar>
              <w:top w:w="100" w:type="dxa"/>
              <w:left w:w="100" w:type="dxa"/>
              <w:bottom w:w="100" w:type="dxa"/>
              <w:right w:w="100" w:type="dxa"/>
            </w:tcMar>
            <w:hideMark/>
          </w:tcPr>
          <w:p w14:paraId="77550306"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If necessary, a second round of voting takes place on pointed requests (2 weeks), or otherwise we’ll advise of the successful accepted submissions to be delivered</w:t>
            </w:r>
          </w:p>
        </w:tc>
      </w:tr>
      <w:tr w:rsidR="002766DD" w:rsidRPr="002766DD" w14:paraId="6D3DEE01" w14:textId="77777777" w:rsidTr="002766DD">
        <w:tc>
          <w:tcPr>
            <w:tcW w:w="2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068F98"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 xml:space="preserve">And then? </w:t>
            </w:r>
          </w:p>
        </w:tc>
        <w:tc>
          <w:tcPr>
            <w:tcW w:w="12332" w:type="dxa"/>
            <w:tcBorders>
              <w:top w:val="nil"/>
              <w:left w:val="nil"/>
              <w:bottom w:val="single" w:sz="8" w:space="0" w:color="000000"/>
              <w:right w:val="single" w:sz="8" w:space="0" w:color="000000"/>
            </w:tcBorders>
            <w:tcMar>
              <w:top w:w="100" w:type="dxa"/>
              <w:left w:w="100" w:type="dxa"/>
              <w:bottom w:w="100" w:type="dxa"/>
              <w:right w:w="100" w:type="dxa"/>
            </w:tcMar>
            <w:hideMark/>
          </w:tcPr>
          <w:p w14:paraId="4CBF982E" w14:textId="77777777" w:rsidR="002766DD" w:rsidRPr="002766DD" w:rsidRDefault="002766DD" w:rsidP="002766DD">
            <w:pPr>
              <w:spacing w:after="0" w:line="240" w:lineRule="auto"/>
              <w:rPr>
                <w:rFonts w:ascii="Calibri" w:eastAsia="Calibri" w:hAnsi="Calibri" w:cs="Calibri"/>
              </w:rPr>
            </w:pPr>
            <w:r w:rsidRPr="002766DD">
              <w:rPr>
                <w:rFonts w:ascii="Calibri" w:eastAsia="Calibri" w:hAnsi="Calibri" w:cs="Calibri"/>
              </w:rPr>
              <w:t>Ex Libris delivers the accepted enhancements within one year, customarily by the next September</w:t>
            </w:r>
          </w:p>
        </w:tc>
      </w:tr>
    </w:tbl>
    <w:p w14:paraId="7359130B" w14:textId="77777777" w:rsidR="002766DD" w:rsidRPr="002766DD" w:rsidRDefault="002766DD" w:rsidP="002766DD">
      <w:pPr>
        <w:spacing w:after="0" w:line="240" w:lineRule="auto"/>
        <w:rPr>
          <w:rFonts w:ascii="Calibri" w:eastAsia="Calibri" w:hAnsi="Calibri" w:cs="Calibri"/>
          <w:lang w:val="en-AU"/>
        </w:rPr>
      </w:pPr>
    </w:p>
    <w:p w14:paraId="64072F02" w14:textId="77777777" w:rsidR="002766DD"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b/>
          <w:bCs/>
          <w:lang w:val="en-AU"/>
        </w:rPr>
        <w:t>Submitting your request to the New Enhancement Request System (NERS)</w:t>
      </w:r>
    </w:p>
    <w:p w14:paraId="02A34B67" w14:textId="77777777" w:rsidR="002766DD"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lang w:val="en-AU"/>
        </w:rPr>
        <w:t xml:space="preserve">Enter your requests at: </w:t>
      </w:r>
      <w:hyperlink r:id="rId5" w:history="1">
        <w:r w:rsidRPr="002766DD">
          <w:rPr>
            <w:rFonts w:ascii="Calibri" w:eastAsia="Calibri" w:hAnsi="Calibri" w:cs="Calibri"/>
            <w:color w:val="1155CC"/>
            <w:u w:val="single"/>
            <w:lang w:val="en-AU"/>
          </w:rPr>
          <w:t>https://ners.igelu.org</w:t>
        </w:r>
      </w:hyperlink>
      <w:r w:rsidRPr="002766DD">
        <w:rPr>
          <w:rFonts w:ascii="Calibri" w:eastAsia="Calibri" w:hAnsi="Calibri" w:cs="Calibri"/>
          <w:lang w:val="en-AU"/>
        </w:rPr>
        <w:t xml:space="preserve">, after logging in with your </w:t>
      </w:r>
      <w:proofErr w:type="spellStart"/>
      <w:r w:rsidRPr="002766DD">
        <w:rPr>
          <w:rFonts w:ascii="Calibri" w:eastAsia="Calibri" w:hAnsi="Calibri" w:cs="Calibri"/>
          <w:lang w:val="en-AU"/>
        </w:rPr>
        <w:t>IGeLU</w:t>
      </w:r>
      <w:proofErr w:type="spellEnd"/>
      <w:r w:rsidRPr="002766DD">
        <w:rPr>
          <w:rFonts w:ascii="Calibri" w:eastAsia="Calibri" w:hAnsi="Calibri" w:cs="Calibri"/>
          <w:lang w:val="en-AU"/>
        </w:rPr>
        <w:t xml:space="preserve"> or ELUNA credentials.</w:t>
      </w:r>
    </w:p>
    <w:p w14:paraId="4D906291" w14:textId="77777777" w:rsidR="002766DD"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lang w:val="en-AU"/>
        </w:rPr>
        <w:t xml:space="preserve">See tips on submitting, including how to write a great request: </w:t>
      </w:r>
      <w:hyperlink r:id="rId6" w:history="1">
        <w:r w:rsidRPr="002766DD">
          <w:rPr>
            <w:rFonts w:ascii="Calibri" w:eastAsia="Calibri" w:hAnsi="Calibri" w:cs="Calibri"/>
            <w:color w:val="0563C1"/>
            <w:u w:val="single"/>
            <w:lang w:val="en-AU"/>
          </w:rPr>
          <w:t>https://el-una.org/working-groups/primo/</w:t>
        </w:r>
      </w:hyperlink>
    </w:p>
    <w:p w14:paraId="37223EB4" w14:textId="77777777" w:rsidR="002766DD"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lang w:val="en-AU"/>
        </w:rPr>
        <w:t>Note: The enhancement process for Primo as a product covers both deployment model ‘flavours’ of Primo (managed via Back Office) and Primo VE (managed via Alma).</w:t>
      </w:r>
    </w:p>
    <w:p w14:paraId="37CC4AB2" w14:textId="77777777" w:rsidR="002766DD"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lang w:val="en-AU"/>
        </w:rPr>
        <w:t> </w:t>
      </w:r>
    </w:p>
    <w:p w14:paraId="335A5732" w14:textId="77777777" w:rsidR="002766DD"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b/>
          <w:bCs/>
          <w:lang w:val="en-AU"/>
        </w:rPr>
        <w:t>Why should you participate?</w:t>
      </w:r>
    </w:p>
    <w:p w14:paraId="2BCFEC69" w14:textId="77777777" w:rsidR="002766DD"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lang w:val="en-AU"/>
        </w:rPr>
        <w:t xml:space="preserve">See the results of past rounds from 2014 onwards: </w:t>
      </w:r>
      <w:hyperlink r:id="rId7" w:history="1">
        <w:r w:rsidRPr="002766DD">
          <w:rPr>
            <w:rFonts w:ascii="Calibri" w:eastAsia="Calibri" w:hAnsi="Calibri" w:cs="Calibri"/>
            <w:color w:val="0563C1"/>
            <w:u w:val="single"/>
            <w:lang w:val="en-AU"/>
          </w:rPr>
          <w:t>https://igelu.org/products-and-initiatives/product-working-groups/primo/primo-enhancements/</w:t>
        </w:r>
      </w:hyperlink>
    </w:p>
    <w:p w14:paraId="3D147D44" w14:textId="2BDBA92A" w:rsidR="00AB5C94" w:rsidRPr="002766DD" w:rsidRDefault="002766DD" w:rsidP="002766DD">
      <w:pPr>
        <w:spacing w:after="0" w:line="240" w:lineRule="auto"/>
        <w:rPr>
          <w:rFonts w:ascii="Calibri" w:eastAsia="Calibri" w:hAnsi="Calibri" w:cs="Calibri"/>
          <w:lang w:val="en-AU"/>
        </w:rPr>
      </w:pPr>
      <w:r w:rsidRPr="002766DD">
        <w:rPr>
          <w:rFonts w:ascii="Calibri" w:eastAsia="Calibri" w:hAnsi="Calibri" w:cs="Calibri"/>
          <w:lang w:val="en-AU"/>
        </w:rPr>
        <w:t xml:space="preserve">This log includes details of the Primo product development outcomes achieved </w:t>
      </w:r>
      <w:proofErr w:type="gramStart"/>
      <w:r w:rsidRPr="002766DD">
        <w:rPr>
          <w:rFonts w:ascii="Calibri" w:eastAsia="Calibri" w:hAnsi="Calibri" w:cs="Calibri"/>
          <w:lang w:val="en-AU"/>
        </w:rPr>
        <w:t>as a result of</w:t>
      </w:r>
      <w:proofErr w:type="gramEnd"/>
      <w:r w:rsidRPr="002766DD">
        <w:rPr>
          <w:rFonts w:ascii="Calibri" w:eastAsia="Calibri" w:hAnsi="Calibri" w:cs="Calibri"/>
          <w:lang w:val="en-AU"/>
        </w:rPr>
        <w:t xml:space="preserve"> this collaborative process between Ex Libris Primo Product Management and our active Primo community.</w:t>
      </w:r>
    </w:p>
    <w:sectPr w:rsidR="00AB5C94" w:rsidRPr="002766DD" w:rsidSect="002766D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DD"/>
    <w:rsid w:val="002766DD"/>
    <w:rsid w:val="007F2C32"/>
    <w:rsid w:val="00AB5C94"/>
    <w:rsid w:val="00F6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8C35"/>
  <w15:chartTrackingRefBased/>
  <w15:docId w15:val="{15107A6A-640B-4AC9-85A5-42C39E7A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3813">
      <w:bodyDiv w:val="1"/>
      <w:marLeft w:val="0"/>
      <w:marRight w:val="0"/>
      <w:marTop w:val="0"/>
      <w:marBottom w:val="0"/>
      <w:divBdr>
        <w:top w:val="none" w:sz="0" w:space="0" w:color="auto"/>
        <w:left w:val="none" w:sz="0" w:space="0" w:color="auto"/>
        <w:bottom w:val="none" w:sz="0" w:space="0" w:color="auto"/>
        <w:right w:val="none" w:sz="0" w:space="0" w:color="auto"/>
      </w:divBdr>
    </w:div>
    <w:div w:id="17796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gelu.org/products-and-initiatives/product-working-groups/primo/primo-enhanc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una.org/working-groups/primo/" TargetMode="External"/><Relationship Id="rId5" Type="http://schemas.openxmlformats.org/officeDocument/2006/relationships/hyperlink" Target="https://nam11.safelinks.protection.outlook.com/?url=https%3A%2F%2Fners.igelu.org%2F&amp;data=04%7C01%7Cliblna%40emory.edu%7Cbae59694819248aa4ecc08d901036dc1%7Ce004fb9cb0a4424fbcd0322606d5df38%7C0%7C0%7C637541936527720911%7CUnknown%7CTWFpbGZsb3d8eyJWIjoiMC4wLjAwMDAiLCJQIjoiV2luMzIiLCJBTiI6Ik1haWwiLCJXVCI6Mn0%3D%7C1000&amp;sdata=x8l%2Bdeb%2BX82un9qFSO%2BbfP8PapmDtsJj1wLSLXA%2BAuY%3D&amp;reserved=0" TargetMode="External"/><Relationship Id="rId4" Type="http://schemas.openxmlformats.org/officeDocument/2006/relationships/hyperlink" Target="https://el-una.org/working-groups/prim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1</cp:revision>
  <dcterms:created xsi:type="dcterms:W3CDTF">2023-01-12T13:44:00Z</dcterms:created>
  <dcterms:modified xsi:type="dcterms:W3CDTF">2023-01-12T13:52:00Z</dcterms:modified>
</cp:coreProperties>
</file>