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21B6" w14:textId="2E81EC6B" w:rsidR="001D4353" w:rsidRPr="001D4353" w:rsidRDefault="001D4353" w:rsidP="005A5BFF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1D4353">
        <w:rPr>
          <w:rFonts w:ascii="Calibri" w:eastAsia="Calibri" w:hAnsi="Calibri" w:cs="Calibri"/>
          <w:b/>
          <w:bCs/>
          <w:sz w:val="28"/>
          <w:szCs w:val="28"/>
        </w:rPr>
        <w:t>Patrons reporting PLACE REQUEST option not displaying</w:t>
      </w:r>
    </w:p>
    <w:p w14:paraId="283A7557" w14:textId="77777777" w:rsidR="001D4353" w:rsidRDefault="001D4353" w:rsidP="005A5BF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0C901C1" w14:textId="5EC07626" w:rsidR="005A5BFF" w:rsidRPr="005A5BFF" w:rsidRDefault="00BE68E5" w:rsidP="005A5BF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</w:t>
      </w:r>
      <w:r w:rsidR="005A5BFF" w:rsidRPr="001D4353">
        <w:rPr>
          <w:rFonts w:ascii="Calibri" w:eastAsia="Calibri" w:hAnsi="Calibri" w:cs="Calibri"/>
          <w:sz w:val="24"/>
          <w:szCs w:val="24"/>
        </w:rPr>
        <w:t xml:space="preserve"> patron</w:t>
      </w:r>
      <w:r w:rsidR="001D4353" w:rsidRPr="001D4353">
        <w:rPr>
          <w:rFonts w:ascii="Calibri" w:eastAsia="Calibri" w:hAnsi="Calibri" w:cs="Calibri"/>
          <w:sz w:val="24"/>
          <w:szCs w:val="24"/>
        </w:rPr>
        <w:t xml:space="preserve">s </w:t>
      </w:r>
      <w:r w:rsidR="005A5BFF" w:rsidRPr="001D4353">
        <w:rPr>
          <w:rFonts w:ascii="Calibri" w:eastAsia="Calibri" w:hAnsi="Calibri" w:cs="Calibri"/>
          <w:sz w:val="24"/>
          <w:szCs w:val="24"/>
        </w:rPr>
        <w:t xml:space="preserve">report not seeing </w:t>
      </w:r>
      <w:r w:rsidR="00EC367C" w:rsidRPr="001D4353">
        <w:rPr>
          <w:rFonts w:ascii="Calibri" w:eastAsia="Calibri" w:hAnsi="Calibri" w:cs="Calibri"/>
          <w:sz w:val="24"/>
          <w:szCs w:val="24"/>
        </w:rPr>
        <w:t>PLACE REQUEST</w:t>
      </w:r>
      <w:r w:rsidR="005A5BFF" w:rsidRPr="001D4353">
        <w:rPr>
          <w:rFonts w:ascii="Calibri" w:eastAsia="Calibri" w:hAnsi="Calibri" w:cs="Calibri"/>
          <w:sz w:val="24"/>
          <w:szCs w:val="24"/>
        </w:rPr>
        <w:t xml:space="preserve"> option next to an item in their search results, they </w:t>
      </w:r>
      <w:r w:rsidR="00EC367C" w:rsidRPr="001D4353">
        <w:rPr>
          <w:rFonts w:ascii="Calibri" w:eastAsia="Calibri" w:hAnsi="Calibri" w:cs="Calibri"/>
          <w:sz w:val="24"/>
          <w:szCs w:val="24"/>
        </w:rPr>
        <w:t>a</w:t>
      </w:r>
      <w:r w:rsidR="005A5BFF" w:rsidRPr="001D4353">
        <w:rPr>
          <w:rFonts w:ascii="Calibri" w:eastAsia="Calibri" w:hAnsi="Calibri" w:cs="Calibri"/>
          <w:sz w:val="24"/>
          <w:szCs w:val="24"/>
        </w:rPr>
        <w:t>re</w:t>
      </w:r>
      <w:r w:rsidR="001D4353" w:rsidRPr="001D4353">
        <w:rPr>
          <w:rFonts w:ascii="Calibri" w:eastAsia="Calibri" w:hAnsi="Calibri" w:cs="Calibri"/>
          <w:sz w:val="24"/>
          <w:szCs w:val="24"/>
        </w:rPr>
        <w:t xml:space="preserve"> likely</w:t>
      </w:r>
      <w:r w:rsidR="005A5BFF" w:rsidRPr="001D4353">
        <w:rPr>
          <w:rFonts w:ascii="Calibri" w:eastAsia="Calibri" w:hAnsi="Calibri" w:cs="Calibri"/>
          <w:sz w:val="24"/>
          <w:szCs w:val="24"/>
        </w:rPr>
        <w:t xml:space="preserve"> </w:t>
      </w:r>
      <w:r w:rsidR="005A5BFF" w:rsidRPr="005A5BFF">
        <w:rPr>
          <w:rFonts w:ascii="Calibri" w:eastAsia="Calibri" w:hAnsi="Calibri" w:cs="Calibri"/>
          <w:sz w:val="24"/>
          <w:szCs w:val="24"/>
        </w:rPr>
        <w:t>in the "ODIN View" instead of the</w:t>
      </w:r>
      <w:r w:rsidR="00B13AE3" w:rsidRPr="001D4353">
        <w:rPr>
          <w:rFonts w:ascii="Calibri" w:eastAsia="Calibri" w:hAnsi="Calibri" w:cs="Calibri"/>
          <w:sz w:val="24"/>
          <w:szCs w:val="24"/>
        </w:rPr>
        <w:t>ir home library’s view</w:t>
      </w:r>
      <w:r w:rsidR="00EC367C" w:rsidRPr="001D4353">
        <w:rPr>
          <w:rFonts w:ascii="Calibri" w:eastAsia="Calibri" w:hAnsi="Calibri" w:cs="Calibri"/>
          <w:sz w:val="24"/>
          <w:szCs w:val="24"/>
        </w:rPr>
        <w:t>.  E</w:t>
      </w:r>
      <w:r w:rsidR="00B13AE3" w:rsidRPr="001D4353">
        <w:rPr>
          <w:rFonts w:ascii="Calibri" w:eastAsia="Calibri" w:hAnsi="Calibri" w:cs="Calibri"/>
          <w:sz w:val="24"/>
          <w:szCs w:val="24"/>
        </w:rPr>
        <w:t xml:space="preserve">xample below uses </w:t>
      </w:r>
      <w:r w:rsidR="005A5BFF" w:rsidRPr="005A5BFF">
        <w:rPr>
          <w:rFonts w:ascii="Calibri" w:eastAsia="Calibri" w:hAnsi="Calibri" w:cs="Calibri"/>
          <w:sz w:val="24"/>
          <w:szCs w:val="24"/>
        </w:rPr>
        <w:t>Grand Forks Public</w:t>
      </w:r>
      <w:r w:rsidR="00B13AE3" w:rsidRPr="001D4353">
        <w:rPr>
          <w:rFonts w:ascii="Calibri" w:eastAsia="Calibri" w:hAnsi="Calibri" w:cs="Calibri"/>
          <w:sz w:val="24"/>
          <w:szCs w:val="24"/>
        </w:rPr>
        <w:t xml:space="preserve"> as </w:t>
      </w:r>
      <w:r>
        <w:rPr>
          <w:rFonts w:ascii="Calibri" w:eastAsia="Calibri" w:hAnsi="Calibri" w:cs="Calibri"/>
          <w:sz w:val="24"/>
          <w:szCs w:val="24"/>
        </w:rPr>
        <w:t xml:space="preserve">the </w:t>
      </w:r>
      <w:r w:rsidR="00B13AE3" w:rsidRPr="001D4353">
        <w:rPr>
          <w:rFonts w:ascii="Calibri" w:eastAsia="Calibri" w:hAnsi="Calibri" w:cs="Calibri"/>
          <w:sz w:val="24"/>
          <w:szCs w:val="24"/>
        </w:rPr>
        <w:t>home library.</w:t>
      </w:r>
    </w:p>
    <w:p w14:paraId="4A551BC2" w14:textId="77777777" w:rsidR="005A5BFF" w:rsidRPr="005A5BFF" w:rsidRDefault="005A5BFF" w:rsidP="005A5BF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A5BFF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303474DA" wp14:editId="67738D75">
            <wp:extent cx="3152775" cy="1457325"/>
            <wp:effectExtent l="0" t="0" r="9525" b="952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BFF">
        <w:rPr>
          <w:rFonts w:ascii="Calibri" w:eastAsia="Calibri" w:hAnsi="Calibri" w:cs="Calibri"/>
          <w:sz w:val="24"/>
          <w:szCs w:val="24"/>
        </w:rPr>
        <w:t>     </w:t>
      </w:r>
      <w:r w:rsidRPr="005A5BFF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5706BF88" wp14:editId="38EEB22D">
            <wp:extent cx="2438400" cy="1447800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BFF">
        <w:rPr>
          <w:rFonts w:ascii="Calibri" w:eastAsia="Calibri" w:hAnsi="Calibri" w:cs="Calibri"/>
          <w:sz w:val="24"/>
          <w:szCs w:val="24"/>
        </w:rPr>
        <w:t> </w:t>
      </w:r>
    </w:p>
    <w:p w14:paraId="3E16C8BA" w14:textId="77777777" w:rsidR="005A5BFF" w:rsidRPr="005A5BFF" w:rsidRDefault="005A5BFF" w:rsidP="005A5BF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35769E1" w14:textId="38920282" w:rsidR="005A5BFF" w:rsidRPr="005A5BFF" w:rsidRDefault="00B13AE3" w:rsidP="005A5BF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1D4353">
        <w:rPr>
          <w:rFonts w:ascii="Calibri" w:eastAsia="Calibri" w:hAnsi="Calibri" w:cs="Calibri"/>
          <w:sz w:val="24"/>
          <w:szCs w:val="24"/>
        </w:rPr>
        <w:t>T</w:t>
      </w:r>
      <w:r w:rsidR="005A5BFF" w:rsidRPr="005A5BFF">
        <w:rPr>
          <w:rFonts w:ascii="Calibri" w:eastAsia="Calibri" w:hAnsi="Calibri" w:cs="Calibri"/>
          <w:sz w:val="24"/>
          <w:szCs w:val="24"/>
        </w:rPr>
        <w:t xml:space="preserve">he best URL </w:t>
      </w:r>
      <w:r w:rsidRPr="001D4353">
        <w:rPr>
          <w:rFonts w:ascii="Calibri" w:eastAsia="Calibri" w:hAnsi="Calibri" w:cs="Calibri"/>
          <w:sz w:val="24"/>
          <w:szCs w:val="24"/>
        </w:rPr>
        <w:t xml:space="preserve">for a patron </w:t>
      </w:r>
      <w:r w:rsidR="005A5BFF" w:rsidRPr="005A5BFF">
        <w:rPr>
          <w:rFonts w:ascii="Calibri" w:eastAsia="Calibri" w:hAnsi="Calibri" w:cs="Calibri"/>
          <w:sz w:val="24"/>
          <w:szCs w:val="24"/>
        </w:rPr>
        <w:t xml:space="preserve">to sign in and start </w:t>
      </w:r>
      <w:r w:rsidRPr="001D4353">
        <w:rPr>
          <w:rFonts w:ascii="Calibri" w:eastAsia="Calibri" w:hAnsi="Calibri" w:cs="Calibri"/>
          <w:sz w:val="24"/>
          <w:szCs w:val="24"/>
        </w:rPr>
        <w:t>a</w:t>
      </w:r>
      <w:r w:rsidR="005A5BFF" w:rsidRPr="005A5BFF">
        <w:rPr>
          <w:rFonts w:ascii="Calibri" w:eastAsia="Calibri" w:hAnsi="Calibri" w:cs="Calibri"/>
          <w:sz w:val="24"/>
          <w:szCs w:val="24"/>
        </w:rPr>
        <w:t xml:space="preserve"> search/request process is</w:t>
      </w:r>
      <w:r w:rsidRPr="001D4353">
        <w:rPr>
          <w:rFonts w:ascii="Calibri" w:eastAsia="Calibri" w:hAnsi="Calibri" w:cs="Calibri"/>
          <w:sz w:val="24"/>
          <w:szCs w:val="24"/>
        </w:rPr>
        <w:t xml:space="preserve"> the</w:t>
      </w:r>
      <w:r w:rsidR="00EC367C" w:rsidRPr="001D4353">
        <w:rPr>
          <w:rFonts w:ascii="Calibri" w:eastAsia="Calibri" w:hAnsi="Calibri" w:cs="Calibri"/>
          <w:sz w:val="24"/>
          <w:szCs w:val="24"/>
        </w:rPr>
        <w:t>ir</w:t>
      </w:r>
      <w:r w:rsidRPr="001D4353">
        <w:rPr>
          <w:rFonts w:ascii="Calibri" w:eastAsia="Calibri" w:hAnsi="Calibri" w:cs="Calibri"/>
          <w:sz w:val="24"/>
          <w:szCs w:val="24"/>
        </w:rPr>
        <w:t xml:space="preserve"> home library view but sometimes patrons that have found their way into the ODIN view.  </w:t>
      </w:r>
      <w:r w:rsidR="005A5BFF" w:rsidRPr="005A5BFF">
        <w:rPr>
          <w:rFonts w:ascii="Calibri" w:eastAsia="Calibri" w:hAnsi="Calibri" w:cs="Calibri"/>
          <w:sz w:val="24"/>
          <w:szCs w:val="24"/>
        </w:rPr>
        <w:t>To get to th</w:t>
      </w:r>
      <w:r w:rsidRPr="001D4353">
        <w:rPr>
          <w:rFonts w:ascii="Calibri" w:eastAsia="Calibri" w:hAnsi="Calibri" w:cs="Calibri"/>
          <w:sz w:val="24"/>
          <w:szCs w:val="24"/>
        </w:rPr>
        <w:t>eir home library</w:t>
      </w:r>
      <w:r w:rsidR="005A5BFF" w:rsidRPr="005A5BFF">
        <w:rPr>
          <w:rFonts w:ascii="Calibri" w:eastAsia="Calibri" w:hAnsi="Calibri" w:cs="Calibri"/>
          <w:sz w:val="24"/>
          <w:szCs w:val="24"/>
        </w:rPr>
        <w:t xml:space="preserve"> from the ODIN view, </w:t>
      </w:r>
      <w:r w:rsidRPr="001D4353">
        <w:rPr>
          <w:rFonts w:ascii="Calibri" w:eastAsia="Calibri" w:hAnsi="Calibri" w:cs="Calibri"/>
          <w:sz w:val="24"/>
          <w:szCs w:val="24"/>
        </w:rPr>
        <w:t xml:space="preserve">they </w:t>
      </w:r>
      <w:r w:rsidR="005A5BFF" w:rsidRPr="005A5BFF">
        <w:rPr>
          <w:rFonts w:ascii="Calibri" w:eastAsia="Calibri" w:hAnsi="Calibri" w:cs="Calibri"/>
          <w:sz w:val="24"/>
          <w:szCs w:val="24"/>
        </w:rPr>
        <w:t>can use the Library dropdown in the upper left corner to select</w:t>
      </w:r>
      <w:r w:rsidR="00EC367C" w:rsidRPr="001D4353">
        <w:rPr>
          <w:rFonts w:ascii="Calibri" w:eastAsia="Calibri" w:hAnsi="Calibri" w:cs="Calibri"/>
          <w:sz w:val="24"/>
          <w:szCs w:val="24"/>
        </w:rPr>
        <w:t xml:space="preserve"> correct library</w:t>
      </w:r>
      <w:r w:rsidR="005A5BFF" w:rsidRPr="005A5BFF">
        <w:rPr>
          <w:rFonts w:ascii="Calibri" w:eastAsia="Calibri" w:hAnsi="Calibri" w:cs="Calibri"/>
          <w:sz w:val="24"/>
          <w:szCs w:val="24"/>
        </w:rPr>
        <w:t>:</w:t>
      </w:r>
    </w:p>
    <w:p w14:paraId="0B85A340" w14:textId="77777777" w:rsidR="005A5BFF" w:rsidRPr="005A5BFF" w:rsidRDefault="005A5BFF" w:rsidP="005A5BF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A5BFF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38364629" wp14:editId="0E854B07">
            <wp:extent cx="3667125" cy="2189969"/>
            <wp:effectExtent l="0" t="0" r="0" b="127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893" cy="219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47ECE" w14:textId="77777777" w:rsidR="005A5BFF" w:rsidRPr="005A5BFF" w:rsidRDefault="005A5BFF" w:rsidP="005A5BF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311734A" w14:textId="37F085D7" w:rsidR="005A5BFF" w:rsidRPr="005A5BFF" w:rsidRDefault="005A5BFF" w:rsidP="005A5BF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A5BFF">
        <w:rPr>
          <w:rFonts w:ascii="Calibri" w:eastAsia="Calibri" w:hAnsi="Calibri" w:cs="Calibri"/>
          <w:sz w:val="24"/>
          <w:szCs w:val="24"/>
        </w:rPr>
        <w:t xml:space="preserve">If </w:t>
      </w:r>
      <w:r w:rsidR="00B13AE3" w:rsidRPr="001D4353">
        <w:rPr>
          <w:rFonts w:ascii="Calibri" w:eastAsia="Calibri" w:hAnsi="Calibri" w:cs="Calibri"/>
          <w:sz w:val="24"/>
          <w:szCs w:val="24"/>
        </w:rPr>
        <w:t xml:space="preserve">the patron </w:t>
      </w:r>
      <w:r w:rsidRPr="005A5BFF">
        <w:rPr>
          <w:rFonts w:ascii="Calibri" w:eastAsia="Calibri" w:hAnsi="Calibri" w:cs="Calibri"/>
          <w:sz w:val="24"/>
          <w:szCs w:val="24"/>
        </w:rPr>
        <w:t>do</w:t>
      </w:r>
      <w:r w:rsidR="00B13AE3" w:rsidRPr="001D4353">
        <w:rPr>
          <w:rFonts w:ascii="Calibri" w:eastAsia="Calibri" w:hAnsi="Calibri" w:cs="Calibri"/>
          <w:sz w:val="24"/>
          <w:szCs w:val="24"/>
        </w:rPr>
        <w:t>es</w:t>
      </w:r>
      <w:r w:rsidRPr="005A5BFF">
        <w:rPr>
          <w:rFonts w:ascii="Calibri" w:eastAsia="Calibri" w:hAnsi="Calibri" w:cs="Calibri"/>
          <w:sz w:val="24"/>
          <w:szCs w:val="24"/>
        </w:rPr>
        <w:t xml:space="preserve"> not find what </w:t>
      </w:r>
      <w:r w:rsidR="00B13AE3" w:rsidRPr="001D4353">
        <w:rPr>
          <w:rFonts w:ascii="Calibri" w:eastAsia="Calibri" w:hAnsi="Calibri" w:cs="Calibri"/>
          <w:sz w:val="24"/>
          <w:szCs w:val="24"/>
        </w:rPr>
        <w:t>they</w:t>
      </w:r>
      <w:r w:rsidRPr="005A5BFF">
        <w:rPr>
          <w:rFonts w:ascii="Calibri" w:eastAsia="Calibri" w:hAnsi="Calibri" w:cs="Calibri"/>
          <w:sz w:val="24"/>
          <w:szCs w:val="24"/>
        </w:rPr>
        <w:t xml:space="preserve"> are looking for in the</w:t>
      </w:r>
      <w:r w:rsidR="00B13AE3" w:rsidRPr="001D4353">
        <w:rPr>
          <w:rFonts w:ascii="Calibri" w:eastAsia="Calibri" w:hAnsi="Calibri" w:cs="Calibri"/>
          <w:sz w:val="24"/>
          <w:szCs w:val="24"/>
        </w:rPr>
        <w:t>ir home library</w:t>
      </w:r>
      <w:r w:rsidRPr="005A5BFF">
        <w:rPr>
          <w:rFonts w:ascii="Calibri" w:eastAsia="Calibri" w:hAnsi="Calibri" w:cs="Calibri"/>
          <w:sz w:val="24"/>
          <w:szCs w:val="24"/>
        </w:rPr>
        <w:t xml:space="preserve">, </w:t>
      </w:r>
      <w:r w:rsidR="00B13AE3" w:rsidRPr="001D4353">
        <w:rPr>
          <w:rFonts w:ascii="Calibri" w:eastAsia="Calibri" w:hAnsi="Calibri" w:cs="Calibri"/>
          <w:sz w:val="24"/>
          <w:szCs w:val="24"/>
        </w:rPr>
        <w:t>they</w:t>
      </w:r>
      <w:r w:rsidRPr="005A5BFF">
        <w:rPr>
          <w:rFonts w:ascii="Calibri" w:eastAsia="Calibri" w:hAnsi="Calibri" w:cs="Calibri"/>
          <w:sz w:val="24"/>
          <w:szCs w:val="24"/>
        </w:rPr>
        <w:t xml:space="preserve"> can </w:t>
      </w:r>
      <w:r w:rsidR="00B13AE3" w:rsidRPr="001D4353">
        <w:rPr>
          <w:rFonts w:ascii="Calibri" w:eastAsia="Calibri" w:hAnsi="Calibri" w:cs="Calibri"/>
          <w:sz w:val="24"/>
          <w:szCs w:val="24"/>
        </w:rPr>
        <w:t>check holdings from</w:t>
      </w:r>
      <w:r w:rsidRPr="005A5BFF">
        <w:rPr>
          <w:rFonts w:ascii="Calibri" w:eastAsia="Calibri" w:hAnsi="Calibri" w:cs="Calibri"/>
          <w:sz w:val="24"/>
          <w:szCs w:val="24"/>
        </w:rPr>
        <w:t xml:space="preserve"> other libraries in the state by clicking on All ODIN Libraries in the Expand your Search dropdown:</w:t>
      </w:r>
    </w:p>
    <w:p w14:paraId="1F80982E" w14:textId="77777777" w:rsidR="005A5BFF" w:rsidRPr="005A5BFF" w:rsidRDefault="005A5BFF" w:rsidP="005A5BF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A5BFF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2DAFE0C5" wp14:editId="4F4EA149">
            <wp:extent cx="4619625" cy="1257300"/>
            <wp:effectExtent l="0" t="0" r="9525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ADC54" w14:textId="77777777" w:rsidR="005A5BFF" w:rsidRPr="005A5BFF" w:rsidRDefault="005A5BFF" w:rsidP="005A5BF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536FFEE" w14:textId="4C88F61D" w:rsidR="001D4353" w:rsidRPr="001D4353" w:rsidRDefault="00BE68E5" w:rsidP="005A5BFF">
      <w:pPr>
        <w:pStyle w:val="NoSpacing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When</w:t>
      </w:r>
      <w:r w:rsidR="005F503D">
        <w:rPr>
          <w:rFonts w:ascii="Calibri" w:eastAsia="Calibri" w:hAnsi="Calibri" w:cs="Calibri"/>
          <w:sz w:val="24"/>
          <w:szCs w:val="24"/>
        </w:rPr>
        <w:t xml:space="preserve"> patrons</w:t>
      </w:r>
      <w:r w:rsidR="005A5BFF" w:rsidRPr="001D4353">
        <w:rPr>
          <w:rFonts w:ascii="Calibri" w:eastAsia="Calibri" w:hAnsi="Calibri" w:cs="Calibri"/>
          <w:sz w:val="24"/>
          <w:szCs w:val="24"/>
        </w:rPr>
        <w:t xml:space="preserve"> are logged in</w:t>
      </w:r>
      <w:r w:rsidR="00B13AE3" w:rsidRPr="001D4353">
        <w:rPr>
          <w:rFonts w:ascii="Calibri" w:eastAsia="Calibri" w:hAnsi="Calibri" w:cs="Calibri"/>
          <w:sz w:val="24"/>
          <w:szCs w:val="24"/>
        </w:rPr>
        <w:t>to</w:t>
      </w:r>
      <w:r w:rsidR="005A5BFF" w:rsidRPr="001D4353">
        <w:rPr>
          <w:rFonts w:ascii="Calibri" w:eastAsia="Calibri" w:hAnsi="Calibri" w:cs="Calibri"/>
          <w:sz w:val="24"/>
          <w:szCs w:val="24"/>
        </w:rPr>
        <w:t xml:space="preserve"> the</w:t>
      </w:r>
      <w:r w:rsidR="00B13AE3" w:rsidRPr="001D4353">
        <w:rPr>
          <w:rFonts w:ascii="Calibri" w:eastAsia="Calibri" w:hAnsi="Calibri" w:cs="Calibri"/>
          <w:sz w:val="24"/>
          <w:szCs w:val="24"/>
        </w:rPr>
        <w:t>ir home library</w:t>
      </w:r>
      <w:r w:rsidR="005A5BFF" w:rsidRPr="001D4353">
        <w:rPr>
          <w:rFonts w:ascii="Calibri" w:eastAsia="Calibri" w:hAnsi="Calibri" w:cs="Calibri"/>
          <w:sz w:val="24"/>
          <w:szCs w:val="24"/>
        </w:rPr>
        <w:t xml:space="preserve">, the </w:t>
      </w:r>
      <w:r w:rsidR="00B13AE3" w:rsidRPr="001D4353">
        <w:rPr>
          <w:rFonts w:ascii="Calibri" w:eastAsia="Calibri" w:hAnsi="Calibri" w:cs="Calibri"/>
          <w:sz w:val="24"/>
          <w:szCs w:val="24"/>
        </w:rPr>
        <w:t xml:space="preserve">PLACE </w:t>
      </w:r>
      <w:r w:rsidR="005A5BFF" w:rsidRPr="001D4353">
        <w:rPr>
          <w:rFonts w:ascii="Calibri" w:eastAsia="Calibri" w:hAnsi="Calibri" w:cs="Calibri"/>
          <w:sz w:val="24"/>
          <w:szCs w:val="24"/>
        </w:rPr>
        <w:t>REQUEST option should be available</w:t>
      </w:r>
      <w:r w:rsidR="005F503D">
        <w:rPr>
          <w:rFonts w:ascii="Calibri" w:eastAsia="Calibri" w:hAnsi="Calibri" w:cs="Calibri"/>
          <w:sz w:val="24"/>
          <w:szCs w:val="24"/>
        </w:rPr>
        <w:t>.</w:t>
      </w:r>
      <w:r w:rsidR="005A5BFF" w:rsidRPr="001D4353">
        <w:rPr>
          <w:rFonts w:ascii="Calibri" w:eastAsia="Calibri" w:hAnsi="Calibri" w:cs="Calibri"/>
          <w:sz w:val="24"/>
          <w:szCs w:val="24"/>
        </w:rPr>
        <w:t xml:space="preserve">  </w:t>
      </w:r>
      <w:r w:rsidR="00C1239E">
        <w:rPr>
          <w:rFonts w:ascii="Calibri" w:eastAsia="Calibri" w:hAnsi="Calibri" w:cs="Calibri"/>
          <w:sz w:val="24"/>
          <w:szCs w:val="24"/>
        </w:rPr>
        <w:t>If they have further questions or problems, t</w:t>
      </w:r>
      <w:r>
        <w:rPr>
          <w:rFonts w:ascii="Calibri" w:eastAsia="Calibri" w:hAnsi="Calibri" w:cs="Calibri"/>
          <w:sz w:val="24"/>
          <w:szCs w:val="24"/>
        </w:rPr>
        <w:t>hey</w:t>
      </w:r>
      <w:r w:rsidR="006B28FF">
        <w:rPr>
          <w:rFonts w:ascii="Calibri" w:eastAsia="Calibri" w:hAnsi="Calibri" w:cs="Calibri"/>
          <w:sz w:val="24"/>
          <w:szCs w:val="24"/>
        </w:rPr>
        <w:t xml:space="preserve"> can</w:t>
      </w:r>
      <w:r w:rsidR="00EC367C" w:rsidRPr="001D4353">
        <w:rPr>
          <w:rFonts w:ascii="Calibri" w:eastAsia="Calibri" w:hAnsi="Calibri" w:cs="Calibri"/>
          <w:sz w:val="24"/>
          <w:szCs w:val="24"/>
        </w:rPr>
        <w:t xml:space="preserve"> choose Ask Us under the Library Info dropdown </w:t>
      </w:r>
      <w:r w:rsidR="001D4353" w:rsidRPr="001D4353">
        <w:rPr>
          <w:rFonts w:ascii="Calibri" w:eastAsia="Calibri" w:hAnsi="Calibri" w:cs="Calibri"/>
          <w:sz w:val="24"/>
          <w:szCs w:val="24"/>
        </w:rPr>
        <w:t xml:space="preserve">while in </w:t>
      </w:r>
      <w:r w:rsidR="00EC367C" w:rsidRPr="001D4353">
        <w:rPr>
          <w:rFonts w:ascii="Calibri" w:eastAsia="Calibri" w:hAnsi="Calibri" w:cs="Calibri"/>
          <w:sz w:val="24"/>
          <w:szCs w:val="24"/>
        </w:rPr>
        <w:t>their home librar</w:t>
      </w:r>
      <w:r w:rsidR="001D4353" w:rsidRPr="001D4353">
        <w:rPr>
          <w:rFonts w:ascii="Calibri" w:eastAsia="Calibri" w:hAnsi="Calibri" w:cs="Calibri"/>
          <w:sz w:val="24"/>
          <w:szCs w:val="24"/>
        </w:rPr>
        <w:t>y</w:t>
      </w:r>
      <w:r w:rsidR="006B28FF">
        <w:rPr>
          <w:rFonts w:ascii="Calibri" w:eastAsia="Calibri" w:hAnsi="Calibri" w:cs="Calibri"/>
          <w:sz w:val="24"/>
          <w:szCs w:val="24"/>
        </w:rPr>
        <w:t xml:space="preserve"> to </w:t>
      </w:r>
      <w:r w:rsidR="001D4353" w:rsidRPr="001D4353">
        <w:rPr>
          <w:rFonts w:ascii="Calibri" w:eastAsia="Calibri" w:hAnsi="Calibri" w:cs="Calibri"/>
          <w:sz w:val="24"/>
          <w:szCs w:val="24"/>
        </w:rPr>
        <w:t>see a form that will be routed to the email address</w:t>
      </w:r>
      <w:r w:rsidR="005F503D">
        <w:rPr>
          <w:rFonts w:ascii="Calibri" w:eastAsia="Calibri" w:hAnsi="Calibri" w:cs="Calibri"/>
          <w:sz w:val="24"/>
          <w:szCs w:val="24"/>
        </w:rPr>
        <w:t xml:space="preserve"> or URL</w:t>
      </w:r>
      <w:r w:rsidR="001D4353" w:rsidRPr="001D4353">
        <w:rPr>
          <w:rFonts w:ascii="Calibri" w:eastAsia="Calibri" w:hAnsi="Calibri" w:cs="Calibri"/>
          <w:sz w:val="24"/>
          <w:szCs w:val="24"/>
        </w:rPr>
        <w:t xml:space="preserve"> configured for the AskUs requests.</w:t>
      </w:r>
    </w:p>
    <w:p w14:paraId="534C05B8" w14:textId="05D55BFF" w:rsidR="001D4353" w:rsidRPr="001D4353" w:rsidRDefault="001D4353" w:rsidP="005A5BFF">
      <w:pPr>
        <w:pStyle w:val="NoSpacing"/>
        <w:rPr>
          <w:sz w:val="24"/>
          <w:szCs w:val="24"/>
        </w:rPr>
      </w:pPr>
      <w:r w:rsidRPr="001D4353">
        <w:rPr>
          <w:noProof/>
          <w:sz w:val="24"/>
          <w:szCs w:val="24"/>
        </w:rPr>
        <w:drawing>
          <wp:inline distT="0" distB="0" distL="0" distR="0" wp14:anchorId="31D09896" wp14:editId="6C855288">
            <wp:extent cx="2190750" cy="1325563"/>
            <wp:effectExtent l="0" t="0" r="0" b="825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23108" cy="134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4353" w:rsidRPr="001D4353" w:rsidSect="001D43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FF"/>
    <w:rsid w:val="001D4353"/>
    <w:rsid w:val="002F22D0"/>
    <w:rsid w:val="005A5BFF"/>
    <w:rsid w:val="005F503D"/>
    <w:rsid w:val="006B28FF"/>
    <w:rsid w:val="00B13AE3"/>
    <w:rsid w:val="00BE68E5"/>
    <w:rsid w:val="00C1239E"/>
    <w:rsid w:val="00EC367C"/>
    <w:rsid w:val="00F0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0F75B"/>
  <w15:chartTrackingRefBased/>
  <w15:docId w15:val="{68222510-3D84-4705-B95A-7FC6E9D7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5BF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A5B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5.png@01D89367.059C8D10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4.png@01D89366.9E6C3AF0" TargetMode="External"/><Relationship Id="rId5" Type="http://schemas.openxmlformats.org/officeDocument/2006/relationships/image" Target="cid:image001.png@01D89365.B27917D0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image003.png@01D89366.9E6C3AF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Lynn</dc:creator>
  <cp:keywords/>
  <dc:description/>
  <cp:lastModifiedBy>Wolf, Lynn</cp:lastModifiedBy>
  <cp:revision>2</cp:revision>
  <dcterms:created xsi:type="dcterms:W3CDTF">2022-07-12T14:05:00Z</dcterms:created>
  <dcterms:modified xsi:type="dcterms:W3CDTF">2022-07-12T15:20:00Z</dcterms:modified>
</cp:coreProperties>
</file>