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3175" w14:textId="77777777" w:rsidR="002A4D55" w:rsidRPr="002A4D55" w:rsidRDefault="002A4D55" w:rsidP="002A4D55">
      <w:pPr>
        <w:rPr>
          <w:rFonts w:ascii="Arial" w:hAnsi="Arial" w:cs="Arial"/>
          <w:szCs w:val="32"/>
        </w:rPr>
      </w:pPr>
      <w:r w:rsidRPr="002A4D55">
        <w:rPr>
          <w:rFonts w:ascii="Arial" w:hAnsi="Arial" w:cs="Arial"/>
          <w:szCs w:val="32"/>
        </w:rPr>
        <w:t>Purchasing a Continuous Print Item</w:t>
      </w:r>
    </w:p>
    <w:p w14:paraId="741E1F75" w14:textId="77777777" w:rsidR="002A4D55" w:rsidRPr="002A4D55" w:rsidRDefault="002A4D55" w:rsidP="002A4D55">
      <w:pPr>
        <w:rPr>
          <w:rFonts w:ascii="Arial" w:hAnsi="Arial" w:cs="Arial"/>
          <w:szCs w:val="32"/>
        </w:rPr>
      </w:pPr>
    </w:p>
    <w:p w14:paraId="42A9B00F" w14:textId="7F618B66" w:rsidR="002A4D55" w:rsidRDefault="002A4D55" w:rsidP="002A4D55">
      <w:pPr>
        <w:rPr>
          <w:rFonts w:ascii="Arial" w:hAnsi="Arial" w:cs="Arial"/>
        </w:rPr>
      </w:pPr>
      <w:r w:rsidRPr="002A4D55">
        <w:rPr>
          <w:rFonts w:ascii="Arial" w:hAnsi="Arial" w:cs="Arial"/>
        </w:rPr>
        <w:t>It is possible to create purchase orders manually for either print or continuous items.</w:t>
      </w:r>
    </w:p>
    <w:p w14:paraId="3C11832F" w14:textId="27440CAA" w:rsidR="002A4D55" w:rsidRDefault="002A4D55" w:rsidP="002A4D55">
      <w:r w:rsidRPr="002A4D55">
        <w:rPr>
          <w:rFonts w:ascii="Arial" w:hAnsi="Arial" w:cs="Arial"/>
        </w:rPr>
        <w:t>Learn how to order a continuous print item for this training session</w:t>
      </w:r>
      <w:r>
        <w:t>.</w:t>
      </w:r>
    </w:p>
    <w:p w14:paraId="78A6A195" w14:textId="78993A7A" w:rsidR="002A4D55" w:rsidRDefault="002A4D55" w:rsidP="002A4D55"/>
    <w:p w14:paraId="2E4C0F81" w14:textId="77777777" w:rsidR="002A4D55" w:rsidRPr="002A4D55" w:rsidRDefault="002A4D55" w:rsidP="002A4D55">
      <w:pPr>
        <w:rPr>
          <w:rFonts w:ascii="Arial" w:hAnsi="Arial" w:cs="Arial"/>
        </w:rPr>
      </w:pPr>
      <w:r w:rsidRPr="002A4D55">
        <w:rPr>
          <w:rFonts w:ascii="Arial" w:hAnsi="Arial" w:cs="Arial"/>
        </w:rPr>
        <w:t xml:space="preserve">To search for an external resource in Alma and place an order from the bibliographic record, start on the Alma home page. </w:t>
      </w:r>
    </w:p>
    <w:p w14:paraId="36FB83A8" w14:textId="77777777" w:rsidR="002A4D55" w:rsidRPr="002A4D55" w:rsidRDefault="002A4D55" w:rsidP="002A4D55">
      <w:pPr>
        <w:rPr>
          <w:rFonts w:ascii="Arial" w:hAnsi="Arial" w:cs="Arial"/>
        </w:rPr>
      </w:pPr>
      <w:r w:rsidRPr="002A4D55">
        <w:rPr>
          <w:rFonts w:ascii="Arial" w:hAnsi="Arial" w:cs="Arial"/>
        </w:rPr>
        <w:t xml:space="preserve">Then go to </w:t>
      </w:r>
      <w:r w:rsidRPr="002307A0">
        <w:rPr>
          <w:rFonts w:ascii="Arial" w:hAnsi="Arial" w:cs="Arial"/>
          <w:highlight w:val="cyan"/>
        </w:rPr>
        <w:t>Resources &gt; Cataloging &gt;Search Resources.</w:t>
      </w:r>
      <w:r w:rsidRPr="002A4D55">
        <w:rPr>
          <w:rFonts w:ascii="Arial" w:hAnsi="Arial" w:cs="Arial"/>
        </w:rPr>
        <w:t xml:space="preserve"> </w:t>
      </w:r>
    </w:p>
    <w:p w14:paraId="69F69BEB" w14:textId="77777777" w:rsidR="002A4D55" w:rsidRPr="002A4D55" w:rsidRDefault="002A4D55" w:rsidP="002A4D55">
      <w:pPr>
        <w:rPr>
          <w:rFonts w:ascii="Arial" w:hAnsi="Arial" w:cs="Arial"/>
        </w:rPr>
      </w:pPr>
    </w:p>
    <w:p w14:paraId="34C8890C" w14:textId="77777777" w:rsidR="002A4D55" w:rsidRPr="002A4D55" w:rsidRDefault="002A4D55" w:rsidP="002A4D55">
      <w:pPr>
        <w:rPr>
          <w:rFonts w:ascii="Arial" w:hAnsi="Arial" w:cs="Arial"/>
        </w:rPr>
      </w:pPr>
      <w:r w:rsidRPr="002A4D55">
        <w:rPr>
          <w:rFonts w:ascii="Arial" w:hAnsi="Arial" w:cs="Arial"/>
        </w:rPr>
        <w:t>This opens the Metadata Editor.</w:t>
      </w:r>
    </w:p>
    <w:p w14:paraId="0C3E62CF" w14:textId="77777777" w:rsidR="002A4D55" w:rsidRPr="002A4D55" w:rsidRDefault="002A4D55" w:rsidP="002A4D55">
      <w:pPr>
        <w:rPr>
          <w:rFonts w:ascii="Arial" w:hAnsi="Arial" w:cs="Arial"/>
          <w:noProof/>
        </w:rPr>
      </w:pPr>
      <w:r w:rsidRPr="002A4D55">
        <w:rPr>
          <w:rFonts w:ascii="Arial" w:hAnsi="Arial" w:cs="Arial"/>
          <w:noProof/>
        </w:rPr>
        <w:t xml:space="preserve">From here, it is possible to conduct a search in several different external resources such as the British Library, MnPals, WorldCat and more. </w:t>
      </w:r>
    </w:p>
    <w:p w14:paraId="506163AF" w14:textId="77777777" w:rsidR="002A4D55" w:rsidRPr="002A4D55" w:rsidRDefault="002A4D55" w:rsidP="002A4D55">
      <w:pPr>
        <w:rPr>
          <w:rFonts w:ascii="Arial" w:hAnsi="Arial" w:cs="Arial"/>
          <w:noProof/>
        </w:rPr>
      </w:pPr>
    </w:p>
    <w:p w14:paraId="433A0B2A" w14:textId="76F4C398" w:rsidR="002A4D55" w:rsidRDefault="002A4D55" w:rsidP="002A4D55">
      <w:pPr>
        <w:rPr>
          <w:rFonts w:ascii="Arial" w:hAnsi="Arial" w:cs="Arial"/>
          <w:noProof/>
        </w:rPr>
      </w:pPr>
      <w:r w:rsidRPr="002A4D55">
        <w:rPr>
          <w:rFonts w:ascii="Arial" w:hAnsi="Arial" w:cs="Arial"/>
          <w:noProof/>
        </w:rPr>
        <w:t xml:space="preserve">We will use the Library of Congress to conduct our search once you put in your search parameters hit the Search button </w:t>
      </w:r>
    </w:p>
    <w:p w14:paraId="27009415" w14:textId="77777777" w:rsidR="00925082" w:rsidRPr="002A4D55" w:rsidRDefault="00925082" w:rsidP="002A4D55">
      <w:pPr>
        <w:rPr>
          <w:rFonts w:ascii="Arial" w:hAnsi="Arial" w:cs="Arial"/>
          <w:noProof/>
        </w:rPr>
      </w:pPr>
    </w:p>
    <w:p w14:paraId="02D4004D" w14:textId="45E5039C" w:rsidR="002A4D55" w:rsidRDefault="00925082" w:rsidP="002A4D55">
      <w:r w:rsidRPr="004F5EAD">
        <w:rPr>
          <w:noProof/>
        </w:rPr>
        <w:drawing>
          <wp:inline distT="0" distB="0" distL="0" distR="0" wp14:anchorId="7DC858A0" wp14:editId="0780E599">
            <wp:extent cx="5943600" cy="4443095"/>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4"/>
                    <a:stretch>
                      <a:fillRect/>
                    </a:stretch>
                  </pic:blipFill>
                  <pic:spPr>
                    <a:xfrm>
                      <a:off x="0" y="0"/>
                      <a:ext cx="5943600" cy="4443095"/>
                    </a:xfrm>
                    <a:prstGeom prst="rect">
                      <a:avLst/>
                    </a:prstGeom>
                  </pic:spPr>
                </pic:pic>
              </a:graphicData>
            </a:graphic>
          </wp:inline>
        </w:drawing>
      </w:r>
    </w:p>
    <w:p w14:paraId="29214F2D" w14:textId="3E747121" w:rsidR="00B74B5E" w:rsidRDefault="00925082">
      <w:pPr>
        <w:rPr>
          <w:rFonts w:ascii="Arial" w:hAnsi="Arial" w:cs="Arial"/>
          <w:noProof/>
        </w:rPr>
      </w:pPr>
      <w:r w:rsidRPr="00925082">
        <w:rPr>
          <w:rFonts w:ascii="Arial" w:hAnsi="Arial" w:cs="Arial"/>
          <w:noProof/>
        </w:rPr>
        <w:lastRenderedPageBreak/>
        <w:t>The match is indicated by the blue arrow</w:t>
      </w:r>
      <w:r>
        <w:rPr>
          <w:rFonts w:ascii="Arial" w:hAnsi="Arial" w:cs="Arial"/>
          <w:noProof/>
        </w:rPr>
        <w:t xml:space="preserve"> at this time I can View or Import that record.</w:t>
      </w:r>
      <w:r w:rsidRPr="004F5EAD">
        <w:rPr>
          <w:noProof/>
        </w:rPr>
        <w:drawing>
          <wp:inline distT="0" distB="0" distL="0" distR="0" wp14:anchorId="77B7EABF" wp14:editId="2E9F5084">
            <wp:extent cx="5467350" cy="3299102"/>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5"/>
                    <a:stretch>
                      <a:fillRect/>
                    </a:stretch>
                  </pic:blipFill>
                  <pic:spPr>
                    <a:xfrm>
                      <a:off x="0" y="0"/>
                      <a:ext cx="5481910" cy="3307888"/>
                    </a:xfrm>
                    <a:prstGeom prst="rect">
                      <a:avLst/>
                    </a:prstGeom>
                  </pic:spPr>
                </pic:pic>
              </a:graphicData>
            </a:graphic>
          </wp:inline>
        </w:drawing>
      </w:r>
    </w:p>
    <w:p w14:paraId="002D2F69" w14:textId="77777777" w:rsidR="00093C59" w:rsidRDefault="00093C59">
      <w:pPr>
        <w:rPr>
          <w:rFonts w:ascii="Arial" w:hAnsi="Arial" w:cs="Arial"/>
          <w:noProof/>
        </w:rPr>
      </w:pPr>
    </w:p>
    <w:p w14:paraId="7D4CBC61" w14:textId="5E42B2F7" w:rsidR="00093C59" w:rsidRDefault="00093C59">
      <w:pPr>
        <w:rPr>
          <w:noProof/>
        </w:rPr>
      </w:pPr>
      <w:r w:rsidRPr="00093C59">
        <w:rPr>
          <w:rFonts w:ascii="Arial" w:hAnsi="Arial" w:cs="Arial"/>
          <w:noProof/>
        </w:rPr>
        <w:t xml:space="preserve">I will </w:t>
      </w:r>
      <w:r>
        <w:rPr>
          <w:rFonts w:ascii="Arial" w:hAnsi="Arial" w:cs="Arial"/>
          <w:noProof/>
        </w:rPr>
        <w:t xml:space="preserve">import the record and </w:t>
      </w:r>
      <w:r w:rsidR="005701DA">
        <w:rPr>
          <w:rFonts w:ascii="Arial" w:hAnsi="Arial" w:cs="Arial"/>
          <w:noProof/>
        </w:rPr>
        <w:t xml:space="preserve">edit it if needed </w:t>
      </w:r>
      <w:r>
        <w:rPr>
          <w:rFonts w:ascii="Arial" w:hAnsi="Arial" w:cs="Arial"/>
          <w:noProof/>
        </w:rPr>
        <w:t>then I can order it by clicking the shopping cart.</w:t>
      </w:r>
    </w:p>
    <w:p w14:paraId="67277FBA" w14:textId="77777777" w:rsidR="00356FBD" w:rsidRDefault="00356FBD">
      <w:pPr>
        <w:rPr>
          <w:noProof/>
        </w:rPr>
      </w:pPr>
    </w:p>
    <w:p w14:paraId="44A5F802" w14:textId="18465481" w:rsidR="00093C59" w:rsidRDefault="00093C59">
      <w:r>
        <w:rPr>
          <w:noProof/>
        </w:rPr>
        <w:drawing>
          <wp:inline distT="0" distB="0" distL="0" distR="0" wp14:anchorId="56AAACBB" wp14:editId="09ADBBA1">
            <wp:extent cx="6543675" cy="4229100"/>
            <wp:effectExtent l="0" t="0" r="9525"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6"/>
                    <a:stretch>
                      <a:fillRect/>
                    </a:stretch>
                  </pic:blipFill>
                  <pic:spPr>
                    <a:xfrm>
                      <a:off x="0" y="0"/>
                      <a:ext cx="6549808" cy="4233064"/>
                    </a:xfrm>
                    <a:prstGeom prst="rect">
                      <a:avLst/>
                    </a:prstGeom>
                  </pic:spPr>
                </pic:pic>
              </a:graphicData>
            </a:graphic>
          </wp:inline>
        </w:drawing>
      </w:r>
    </w:p>
    <w:p w14:paraId="5A0EFF1B" w14:textId="109C52C4" w:rsidR="00356FBD" w:rsidRPr="00356FBD" w:rsidRDefault="00356FBD" w:rsidP="00356FBD">
      <w:pPr>
        <w:rPr>
          <w:rFonts w:ascii="Arial" w:hAnsi="Arial" w:cs="Arial"/>
          <w:noProof/>
        </w:rPr>
      </w:pPr>
      <w:r w:rsidRPr="00356FBD">
        <w:rPr>
          <w:rFonts w:ascii="Arial" w:hAnsi="Arial" w:cs="Arial"/>
          <w:noProof/>
        </w:rPr>
        <w:lastRenderedPageBreak/>
        <w:t>You will see that it brought us to the PO Line Owner and Type screen. The Description is the title of the journal and has been brought over for me. However there are few other fields to fill in. The PO line type which will determine the rest of the workflow for this material. If we selected Electronic Title we would end up activating an electronic resource later on instead of the Receiving workflow. For this example I will be selecting the</w:t>
      </w:r>
      <w:r w:rsidR="006472F1">
        <w:rPr>
          <w:rFonts w:ascii="Arial" w:hAnsi="Arial" w:cs="Arial"/>
          <w:noProof/>
        </w:rPr>
        <w:t xml:space="preserve"> </w:t>
      </w:r>
      <w:r w:rsidR="006472F1" w:rsidRPr="00170AFC">
        <w:rPr>
          <w:rFonts w:ascii="Arial" w:hAnsi="Arial" w:cs="Arial"/>
          <w:noProof/>
          <w:highlight w:val="cyan"/>
        </w:rPr>
        <w:t xml:space="preserve">Recommended: Print </w:t>
      </w:r>
      <w:r w:rsidR="00596C18" w:rsidRPr="00170AFC">
        <w:rPr>
          <w:rFonts w:ascii="Arial" w:hAnsi="Arial" w:cs="Arial"/>
          <w:noProof/>
          <w:highlight w:val="cyan"/>
        </w:rPr>
        <w:t>Journal - Subscription</w:t>
      </w:r>
      <w:r w:rsidRPr="00170AFC">
        <w:rPr>
          <w:rFonts w:ascii="Arial" w:hAnsi="Arial" w:cs="Arial"/>
          <w:noProof/>
          <w:highlight w:val="cyan"/>
        </w:rPr>
        <w:t>.</w:t>
      </w:r>
    </w:p>
    <w:p w14:paraId="0C5D8DF9" w14:textId="77777777" w:rsidR="00356FBD" w:rsidRPr="00356FBD" w:rsidRDefault="00356FBD" w:rsidP="00356FBD">
      <w:pPr>
        <w:rPr>
          <w:rFonts w:ascii="Arial" w:hAnsi="Arial" w:cs="Arial"/>
          <w:noProof/>
        </w:rPr>
      </w:pPr>
    </w:p>
    <w:p w14:paraId="7C1C30CB" w14:textId="77777777" w:rsidR="00356FBD" w:rsidRPr="00356FBD" w:rsidRDefault="00356FBD" w:rsidP="00356FBD">
      <w:pPr>
        <w:rPr>
          <w:rFonts w:ascii="Arial" w:hAnsi="Arial" w:cs="Arial"/>
          <w:noProof/>
        </w:rPr>
      </w:pPr>
      <w:r w:rsidRPr="00356FBD">
        <w:rPr>
          <w:rFonts w:ascii="Arial" w:hAnsi="Arial" w:cs="Arial"/>
          <w:noProof/>
        </w:rPr>
        <w:t>Notice that with the Purchase type selected, we now see the option to assign inventory manually. Checking this box will prevent the PO line from creating new inventory, and we could attach inventory to the PO line later in the process. We’ll keep this unchecked for the example so that an inventory item is created.</w:t>
      </w:r>
    </w:p>
    <w:p w14:paraId="6088C372" w14:textId="77777777" w:rsidR="00356FBD" w:rsidRPr="00356FBD" w:rsidRDefault="00356FBD" w:rsidP="00356FBD">
      <w:pPr>
        <w:rPr>
          <w:rFonts w:ascii="Arial" w:hAnsi="Arial" w:cs="Arial"/>
          <w:noProof/>
        </w:rPr>
      </w:pPr>
    </w:p>
    <w:p w14:paraId="79BED53C" w14:textId="342CD42F" w:rsidR="00356FBD" w:rsidRDefault="00356FBD" w:rsidP="00356FBD">
      <w:pPr>
        <w:rPr>
          <w:rFonts w:ascii="Arial" w:hAnsi="Arial" w:cs="Arial"/>
          <w:noProof/>
        </w:rPr>
      </w:pPr>
      <w:r w:rsidRPr="00356FBD">
        <w:rPr>
          <w:rFonts w:ascii="Arial" w:hAnsi="Arial" w:cs="Arial"/>
          <w:noProof/>
        </w:rPr>
        <w:t>Next we have the PO Line Owner. This is the library responsible for the order, not necessarily the library that will own the item. We’ll pick the Main library here for this example.</w:t>
      </w:r>
    </w:p>
    <w:p w14:paraId="36D4D7FB" w14:textId="1E6E87E9" w:rsidR="0015380D" w:rsidRDefault="0015380D" w:rsidP="00356FBD">
      <w:pPr>
        <w:rPr>
          <w:rFonts w:ascii="Arial" w:hAnsi="Arial" w:cs="Arial"/>
          <w:noProof/>
        </w:rPr>
      </w:pPr>
    </w:p>
    <w:p w14:paraId="418F3D6B" w14:textId="77777777" w:rsidR="00F467F6" w:rsidRDefault="0015380D" w:rsidP="00356FBD">
      <w:pPr>
        <w:rPr>
          <w:rFonts w:ascii="Arial" w:hAnsi="Arial" w:cs="Arial"/>
        </w:rPr>
      </w:pPr>
      <w:r>
        <w:rPr>
          <w:rFonts w:ascii="Arial" w:hAnsi="Arial" w:cs="Arial"/>
          <w:noProof/>
        </w:rPr>
        <w:t>Please enter the PO line type and the PO line owner, n</w:t>
      </w:r>
      <w:r w:rsidR="00356FBD" w:rsidRPr="007D2A64">
        <w:rPr>
          <w:rFonts w:ascii="Arial" w:hAnsi="Arial" w:cs="Arial"/>
        </w:rPr>
        <w:t xml:space="preserve">ow that we have the fields filled in. </w:t>
      </w:r>
    </w:p>
    <w:p w14:paraId="1B7DED32" w14:textId="757FC400" w:rsidR="00356FBD" w:rsidRPr="00356FBD" w:rsidRDefault="00F467F6" w:rsidP="00356FBD">
      <w:pPr>
        <w:rPr>
          <w:rFonts w:ascii="Arial" w:hAnsi="Arial" w:cs="Arial"/>
          <w:noProof/>
        </w:rPr>
      </w:pPr>
      <w:r>
        <w:rPr>
          <w:rFonts w:ascii="Arial" w:hAnsi="Arial" w:cs="Arial"/>
        </w:rPr>
        <w:t>L</w:t>
      </w:r>
      <w:r w:rsidR="00AF26EB" w:rsidRPr="007D2A64">
        <w:rPr>
          <w:rFonts w:ascii="Arial" w:hAnsi="Arial" w:cs="Arial"/>
        </w:rPr>
        <w:t>et us</w:t>
      </w:r>
      <w:r w:rsidR="00356FBD" w:rsidRPr="007D2A64">
        <w:rPr>
          <w:rFonts w:ascii="Arial" w:hAnsi="Arial" w:cs="Arial"/>
        </w:rPr>
        <w:t xml:space="preserve"> click Create PO Line.</w:t>
      </w:r>
    </w:p>
    <w:p w14:paraId="49014B2A" w14:textId="77777777" w:rsidR="00356FBD" w:rsidRDefault="00356FBD" w:rsidP="00356FBD">
      <w:pPr>
        <w:rPr>
          <w:noProof/>
        </w:rPr>
      </w:pPr>
    </w:p>
    <w:p w14:paraId="2D7AC61D" w14:textId="252B96AA" w:rsidR="00356FBD" w:rsidRDefault="00EC73B5">
      <w:r>
        <w:rPr>
          <w:noProof/>
        </w:rPr>
        <w:drawing>
          <wp:inline distT="0" distB="0" distL="0" distR="0" wp14:anchorId="143FC337" wp14:editId="34C454A3">
            <wp:extent cx="5943600" cy="3084830"/>
            <wp:effectExtent l="0" t="0" r="0" b="127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7"/>
                    <a:stretch>
                      <a:fillRect/>
                    </a:stretch>
                  </pic:blipFill>
                  <pic:spPr>
                    <a:xfrm>
                      <a:off x="0" y="0"/>
                      <a:ext cx="5943600" cy="3084830"/>
                    </a:xfrm>
                    <a:prstGeom prst="rect">
                      <a:avLst/>
                    </a:prstGeom>
                  </pic:spPr>
                </pic:pic>
              </a:graphicData>
            </a:graphic>
          </wp:inline>
        </w:drawing>
      </w:r>
    </w:p>
    <w:p w14:paraId="2B653E44" w14:textId="66127EDB" w:rsidR="00356FBD" w:rsidRDefault="00356FBD"/>
    <w:p w14:paraId="14EA0AD1" w14:textId="08AEB082" w:rsidR="00356FBD" w:rsidRDefault="00356FBD" w:rsidP="00356FBD">
      <w:pPr>
        <w:rPr>
          <w:rFonts w:ascii="Arial" w:hAnsi="Arial" w:cs="Arial"/>
        </w:rPr>
      </w:pPr>
      <w:r w:rsidRPr="007D2A64">
        <w:rPr>
          <w:rFonts w:ascii="Arial" w:hAnsi="Arial" w:cs="Arial"/>
        </w:rPr>
        <w:t xml:space="preserve">We have that a new PO line was created, and that we need to review the information in this screen before we move forward. </w:t>
      </w:r>
    </w:p>
    <w:p w14:paraId="30B62453" w14:textId="569C475D" w:rsidR="00356FBD" w:rsidRDefault="00356FBD" w:rsidP="00356FBD">
      <w:pPr>
        <w:rPr>
          <w:rFonts w:ascii="Arial" w:hAnsi="Arial" w:cs="Arial"/>
        </w:rPr>
      </w:pPr>
    </w:p>
    <w:p w14:paraId="65AB4B81" w14:textId="77777777" w:rsidR="005514A2" w:rsidRDefault="005514A2" w:rsidP="00356FBD">
      <w:pPr>
        <w:rPr>
          <w:rFonts w:ascii="Arial" w:hAnsi="Arial" w:cs="Arial"/>
        </w:rPr>
      </w:pPr>
    </w:p>
    <w:p w14:paraId="00C207EE" w14:textId="77777777" w:rsidR="005514A2" w:rsidRDefault="005514A2" w:rsidP="00356FBD">
      <w:pPr>
        <w:rPr>
          <w:rFonts w:ascii="Arial" w:hAnsi="Arial" w:cs="Arial"/>
        </w:rPr>
      </w:pPr>
    </w:p>
    <w:p w14:paraId="3A4C8E46" w14:textId="77777777" w:rsidR="005514A2" w:rsidRDefault="005514A2" w:rsidP="00356FBD">
      <w:pPr>
        <w:rPr>
          <w:rFonts w:ascii="Arial" w:hAnsi="Arial" w:cs="Arial"/>
        </w:rPr>
      </w:pPr>
    </w:p>
    <w:p w14:paraId="273AC888" w14:textId="77777777" w:rsidR="005514A2" w:rsidRDefault="005514A2" w:rsidP="00356FBD">
      <w:pPr>
        <w:rPr>
          <w:rFonts w:ascii="Arial" w:hAnsi="Arial" w:cs="Arial"/>
        </w:rPr>
      </w:pPr>
    </w:p>
    <w:p w14:paraId="4C446164" w14:textId="77777777" w:rsidR="005514A2" w:rsidRDefault="005514A2" w:rsidP="00356FBD">
      <w:pPr>
        <w:rPr>
          <w:rFonts w:ascii="Arial" w:hAnsi="Arial" w:cs="Arial"/>
        </w:rPr>
      </w:pPr>
    </w:p>
    <w:p w14:paraId="52AE6561" w14:textId="77777777" w:rsidR="005514A2" w:rsidRDefault="005514A2" w:rsidP="00356FBD">
      <w:pPr>
        <w:rPr>
          <w:rFonts w:ascii="Arial" w:hAnsi="Arial" w:cs="Arial"/>
        </w:rPr>
      </w:pPr>
    </w:p>
    <w:p w14:paraId="0AA91B26" w14:textId="77777777" w:rsidR="005514A2" w:rsidRDefault="005514A2" w:rsidP="00356FBD">
      <w:pPr>
        <w:rPr>
          <w:rFonts w:ascii="Arial" w:hAnsi="Arial" w:cs="Arial"/>
        </w:rPr>
      </w:pPr>
    </w:p>
    <w:p w14:paraId="6ED7B033" w14:textId="77777777" w:rsidR="00AA1915" w:rsidRDefault="00AA1915" w:rsidP="005514A2">
      <w:pPr>
        <w:rPr>
          <w:rFonts w:ascii="Arial" w:hAnsi="Arial" w:cs="Arial"/>
        </w:rPr>
      </w:pPr>
    </w:p>
    <w:p w14:paraId="3EB32951" w14:textId="620EDA40" w:rsidR="005514A2" w:rsidRDefault="00356FBD" w:rsidP="005514A2">
      <w:pPr>
        <w:rPr>
          <w:rFonts w:ascii="Arial" w:hAnsi="Arial" w:cs="Arial"/>
        </w:rPr>
      </w:pPr>
      <w:r w:rsidRPr="007D2A64">
        <w:rPr>
          <w:rFonts w:ascii="Arial" w:hAnsi="Arial" w:cs="Arial"/>
        </w:rPr>
        <w:lastRenderedPageBreak/>
        <w:t xml:space="preserve">We have our PO line number, and we can see that status of this purchase order line is </w:t>
      </w:r>
      <w:r w:rsidRPr="00EE7DCE">
        <w:rPr>
          <w:rFonts w:ascii="Arial" w:hAnsi="Arial" w:cs="Arial"/>
          <w:b/>
          <w:bCs/>
          <w:highlight w:val="cyan"/>
        </w:rPr>
        <w:t>In Review</w:t>
      </w:r>
      <w:r w:rsidR="005514A2">
        <w:rPr>
          <w:rFonts w:ascii="Arial" w:hAnsi="Arial" w:cs="Arial"/>
          <w:b/>
          <w:bCs/>
        </w:rPr>
        <w:t xml:space="preserve">. </w:t>
      </w:r>
      <w:r w:rsidR="00AF26EB" w:rsidRPr="0095063E">
        <w:rPr>
          <w:rFonts w:ascii="Arial" w:hAnsi="Arial" w:cs="Arial"/>
        </w:rPr>
        <w:t>Let us</w:t>
      </w:r>
      <w:r w:rsidR="005514A2" w:rsidRPr="0095063E">
        <w:rPr>
          <w:rFonts w:ascii="Arial" w:hAnsi="Arial" w:cs="Arial"/>
        </w:rPr>
        <w:t xml:space="preserve"> </w:t>
      </w:r>
      <w:r w:rsidR="00AF26EB" w:rsidRPr="0095063E">
        <w:rPr>
          <w:rFonts w:ascii="Arial" w:hAnsi="Arial" w:cs="Arial"/>
        </w:rPr>
        <w:t>look</w:t>
      </w:r>
      <w:r w:rsidR="005514A2" w:rsidRPr="0095063E">
        <w:rPr>
          <w:rFonts w:ascii="Arial" w:hAnsi="Arial" w:cs="Arial"/>
        </w:rPr>
        <w:t xml:space="preserve"> at the require fields that </w:t>
      </w:r>
      <w:r w:rsidR="00AF26EB" w:rsidRPr="0095063E">
        <w:rPr>
          <w:rFonts w:ascii="Arial" w:hAnsi="Arial" w:cs="Arial"/>
        </w:rPr>
        <w:t>we will</w:t>
      </w:r>
      <w:r w:rsidR="005514A2" w:rsidRPr="0095063E">
        <w:rPr>
          <w:rFonts w:ascii="Arial" w:hAnsi="Arial" w:cs="Arial"/>
        </w:rPr>
        <w:t xml:space="preserve"> need to fill in before we can place the order.</w:t>
      </w:r>
    </w:p>
    <w:p w14:paraId="69026173" w14:textId="00AC7057" w:rsidR="00EC73B5" w:rsidRDefault="00EC73B5" w:rsidP="005514A2">
      <w:pPr>
        <w:rPr>
          <w:rFonts w:ascii="Arial" w:hAnsi="Arial" w:cs="Arial"/>
        </w:rPr>
      </w:pPr>
    </w:p>
    <w:p w14:paraId="725E7133" w14:textId="193DCDFD" w:rsidR="00EC73B5" w:rsidRPr="0095063E" w:rsidRDefault="00EC73B5" w:rsidP="005514A2">
      <w:pPr>
        <w:rPr>
          <w:rFonts w:ascii="Arial" w:hAnsi="Arial" w:cs="Arial"/>
        </w:rPr>
      </w:pPr>
      <w:r>
        <w:rPr>
          <w:noProof/>
        </w:rPr>
        <w:drawing>
          <wp:inline distT="0" distB="0" distL="0" distR="0" wp14:anchorId="73141D47" wp14:editId="2CF6A441">
            <wp:extent cx="5943600" cy="3084830"/>
            <wp:effectExtent l="0" t="0" r="0" b="1270"/>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pic:nvPicPr>
                  <pic:blipFill>
                    <a:blip r:embed="rId8"/>
                    <a:stretch>
                      <a:fillRect/>
                    </a:stretch>
                  </pic:blipFill>
                  <pic:spPr>
                    <a:xfrm>
                      <a:off x="0" y="0"/>
                      <a:ext cx="5943600" cy="3084830"/>
                    </a:xfrm>
                    <a:prstGeom prst="rect">
                      <a:avLst/>
                    </a:prstGeom>
                  </pic:spPr>
                </pic:pic>
              </a:graphicData>
            </a:graphic>
          </wp:inline>
        </w:drawing>
      </w:r>
    </w:p>
    <w:p w14:paraId="7A44E09D" w14:textId="77777777" w:rsidR="005514A2" w:rsidRPr="0095063E" w:rsidRDefault="005514A2" w:rsidP="005514A2">
      <w:pPr>
        <w:rPr>
          <w:rFonts w:ascii="Arial" w:hAnsi="Arial" w:cs="Arial"/>
        </w:rPr>
      </w:pPr>
    </w:p>
    <w:p w14:paraId="3F69DF38" w14:textId="1CF1C398" w:rsidR="005514A2" w:rsidRPr="0095063E" w:rsidRDefault="005514A2" w:rsidP="005514A2">
      <w:pPr>
        <w:widowControl w:val="0"/>
        <w:autoSpaceDE w:val="0"/>
        <w:autoSpaceDN w:val="0"/>
        <w:adjustRightInd w:val="0"/>
        <w:spacing w:after="8" w:line="252" w:lineRule="auto"/>
        <w:rPr>
          <w:rFonts w:ascii="Arial" w:hAnsi="Arial" w:cs="Arial"/>
        </w:rPr>
      </w:pPr>
      <w:r w:rsidRPr="0095063E">
        <w:rPr>
          <w:rFonts w:ascii="Arial" w:hAnsi="Arial" w:cs="Arial"/>
        </w:rPr>
        <w:t xml:space="preserve">First, if my institution has multiple locations, </w:t>
      </w:r>
      <w:r w:rsidR="00AF26EB" w:rsidRPr="0095063E">
        <w:rPr>
          <w:rFonts w:ascii="Arial" w:hAnsi="Arial" w:cs="Arial"/>
        </w:rPr>
        <w:t>I will</w:t>
      </w:r>
      <w:r w:rsidRPr="0095063E">
        <w:rPr>
          <w:rFonts w:ascii="Arial" w:hAnsi="Arial" w:cs="Arial"/>
        </w:rPr>
        <w:t xml:space="preserve"> need to add a location</w:t>
      </w:r>
      <w:r w:rsidR="00AF26EB" w:rsidRPr="0095063E">
        <w:rPr>
          <w:rFonts w:ascii="Arial" w:hAnsi="Arial" w:cs="Arial"/>
        </w:rPr>
        <w:t>. I will</w:t>
      </w:r>
      <w:r w:rsidRPr="0095063E">
        <w:rPr>
          <w:rFonts w:ascii="Arial" w:hAnsi="Arial" w:cs="Arial"/>
        </w:rPr>
        <w:t xml:space="preserve"> click Add Location, select the number of</w:t>
      </w:r>
      <w:r w:rsidR="00537070">
        <w:rPr>
          <w:rFonts w:ascii="Arial" w:hAnsi="Arial" w:cs="Arial"/>
        </w:rPr>
        <w:t xml:space="preserve"> holdings to create and the supported libraries then click Add.</w:t>
      </w:r>
    </w:p>
    <w:p w14:paraId="71ADB689" w14:textId="5BA54EAB" w:rsidR="00356FBD" w:rsidRDefault="00356FBD" w:rsidP="00356FBD">
      <w:pPr>
        <w:rPr>
          <w:rFonts w:ascii="Arial" w:hAnsi="Arial" w:cs="Arial"/>
          <w:b/>
          <w:bCs/>
        </w:rPr>
      </w:pPr>
    </w:p>
    <w:p w14:paraId="40F0B194" w14:textId="705195D6" w:rsidR="005514A2" w:rsidRDefault="003A41B0" w:rsidP="00356FBD">
      <w:pPr>
        <w:rPr>
          <w:rFonts w:ascii="Arial" w:hAnsi="Arial" w:cs="Arial"/>
        </w:rPr>
      </w:pPr>
      <w:r w:rsidRPr="003A41B0">
        <w:rPr>
          <w:rFonts w:ascii="Arial" w:hAnsi="Arial" w:cs="Arial"/>
          <w:noProof/>
        </w:rPr>
        <w:drawing>
          <wp:inline distT="0" distB="0" distL="0" distR="0" wp14:anchorId="04EE3306" wp14:editId="0B2C1BA4">
            <wp:extent cx="5943600" cy="2607945"/>
            <wp:effectExtent l="0" t="0" r="0" b="1905"/>
            <wp:docPr id="16" name="Picture 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a computer&#10;&#10;Description automatically generated"/>
                    <pic:cNvPicPr/>
                  </pic:nvPicPr>
                  <pic:blipFill>
                    <a:blip r:embed="rId9"/>
                    <a:stretch>
                      <a:fillRect/>
                    </a:stretch>
                  </pic:blipFill>
                  <pic:spPr>
                    <a:xfrm>
                      <a:off x="0" y="0"/>
                      <a:ext cx="5943600" cy="2607945"/>
                    </a:xfrm>
                    <a:prstGeom prst="rect">
                      <a:avLst/>
                    </a:prstGeom>
                  </pic:spPr>
                </pic:pic>
              </a:graphicData>
            </a:graphic>
          </wp:inline>
        </w:drawing>
      </w:r>
    </w:p>
    <w:p w14:paraId="6CA86BCF" w14:textId="5234A659" w:rsidR="005514A2" w:rsidRPr="0095063E" w:rsidRDefault="005514A2" w:rsidP="005514A2">
      <w:pPr>
        <w:widowControl w:val="0"/>
        <w:autoSpaceDE w:val="0"/>
        <w:autoSpaceDN w:val="0"/>
        <w:adjustRightInd w:val="0"/>
        <w:spacing w:after="8" w:line="252" w:lineRule="auto"/>
        <w:rPr>
          <w:rFonts w:ascii="Arial" w:hAnsi="Arial" w:cs="Arial"/>
        </w:rPr>
      </w:pPr>
    </w:p>
    <w:p w14:paraId="143CC576" w14:textId="77777777" w:rsidR="005514A2" w:rsidRPr="0095063E" w:rsidRDefault="005514A2" w:rsidP="005514A2">
      <w:pPr>
        <w:widowControl w:val="0"/>
        <w:autoSpaceDE w:val="0"/>
        <w:autoSpaceDN w:val="0"/>
        <w:adjustRightInd w:val="0"/>
        <w:spacing w:after="8" w:line="252" w:lineRule="auto"/>
        <w:rPr>
          <w:rFonts w:ascii="Arial" w:hAnsi="Arial" w:cs="Arial"/>
        </w:rPr>
      </w:pPr>
    </w:p>
    <w:p w14:paraId="194E2F2D" w14:textId="77777777" w:rsidR="00C5043C" w:rsidRDefault="00C5043C" w:rsidP="00356FBD">
      <w:pPr>
        <w:rPr>
          <w:rFonts w:ascii="Arial" w:hAnsi="Arial" w:cs="Arial"/>
        </w:rPr>
      </w:pPr>
    </w:p>
    <w:p w14:paraId="7D829407" w14:textId="77777777" w:rsidR="00C5043C" w:rsidRDefault="00C5043C" w:rsidP="00356FBD">
      <w:pPr>
        <w:rPr>
          <w:rFonts w:ascii="Arial" w:hAnsi="Arial" w:cs="Arial"/>
        </w:rPr>
      </w:pPr>
    </w:p>
    <w:p w14:paraId="60B12558" w14:textId="77777777" w:rsidR="00C5043C" w:rsidRDefault="00C5043C" w:rsidP="00356FBD">
      <w:pPr>
        <w:rPr>
          <w:rFonts w:ascii="Arial" w:hAnsi="Arial" w:cs="Arial"/>
        </w:rPr>
      </w:pPr>
    </w:p>
    <w:p w14:paraId="20CB3873" w14:textId="77777777" w:rsidR="00C5043C" w:rsidRDefault="00C5043C" w:rsidP="00356FBD">
      <w:pPr>
        <w:rPr>
          <w:rFonts w:ascii="Arial" w:hAnsi="Arial" w:cs="Arial"/>
        </w:rPr>
      </w:pPr>
    </w:p>
    <w:p w14:paraId="78542364" w14:textId="77777777" w:rsidR="00C5043C" w:rsidRDefault="00C5043C" w:rsidP="00356FBD">
      <w:pPr>
        <w:rPr>
          <w:rFonts w:ascii="Arial" w:hAnsi="Arial" w:cs="Arial"/>
        </w:rPr>
      </w:pPr>
    </w:p>
    <w:p w14:paraId="5074DBE9" w14:textId="77777777" w:rsidR="00C5043C" w:rsidRDefault="00C5043C" w:rsidP="00356FBD">
      <w:pPr>
        <w:rPr>
          <w:rFonts w:ascii="Arial" w:hAnsi="Arial" w:cs="Arial"/>
        </w:rPr>
      </w:pPr>
    </w:p>
    <w:p w14:paraId="678DBE66" w14:textId="77777777" w:rsidR="00C5043C" w:rsidRDefault="00C5043C" w:rsidP="00356FBD">
      <w:pPr>
        <w:rPr>
          <w:rFonts w:ascii="Arial" w:hAnsi="Arial" w:cs="Arial"/>
        </w:rPr>
      </w:pPr>
    </w:p>
    <w:p w14:paraId="36C9259F" w14:textId="0334EFC5" w:rsidR="005514A2" w:rsidRDefault="005514A2" w:rsidP="00356FBD">
      <w:pPr>
        <w:rPr>
          <w:rFonts w:ascii="Arial" w:hAnsi="Arial" w:cs="Arial"/>
        </w:rPr>
      </w:pPr>
      <w:r>
        <w:rPr>
          <w:rFonts w:ascii="Arial" w:hAnsi="Arial" w:cs="Arial"/>
        </w:rPr>
        <w:t xml:space="preserve">Now the information </w:t>
      </w:r>
      <w:r w:rsidR="00AF26EB">
        <w:rPr>
          <w:rFonts w:ascii="Arial" w:hAnsi="Arial" w:cs="Arial"/>
        </w:rPr>
        <w:t>I have</w:t>
      </w:r>
      <w:r>
        <w:rPr>
          <w:rFonts w:ascii="Arial" w:hAnsi="Arial" w:cs="Arial"/>
        </w:rPr>
        <w:t xml:space="preserve"> entered is now presented in the Order Items list.</w:t>
      </w:r>
    </w:p>
    <w:p w14:paraId="1770F80E" w14:textId="57F04E7A" w:rsidR="00C5043C" w:rsidRPr="0095063E" w:rsidRDefault="00C5043C" w:rsidP="00C5043C">
      <w:pPr>
        <w:widowControl w:val="0"/>
        <w:autoSpaceDE w:val="0"/>
        <w:autoSpaceDN w:val="0"/>
        <w:adjustRightInd w:val="0"/>
        <w:spacing w:after="8" w:line="252" w:lineRule="auto"/>
        <w:rPr>
          <w:rFonts w:ascii="Arial" w:hAnsi="Arial" w:cs="Arial"/>
        </w:rPr>
      </w:pPr>
    </w:p>
    <w:p w14:paraId="55040CEE" w14:textId="25F3DC0C" w:rsidR="00C5043C" w:rsidRDefault="00FF099C" w:rsidP="00356FBD">
      <w:pPr>
        <w:rPr>
          <w:rFonts w:ascii="Arial" w:hAnsi="Arial" w:cs="Arial"/>
        </w:rPr>
      </w:pPr>
      <w:r w:rsidRPr="00FF099C">
        <w:rPr>
          <w:rFonts w:ascii="Arial" w:hAnsi="Arial" w:cs="Arial"/>
          <w:noProof/>
        </w:rPr>
        <w:drawing>
          <wp:inline distT="0" distB="0" distL="0" distR="0" wp14:anchorId="174D74D4" wp14:editId="5E1166B0">
            <wp:extent cx="5943600" cy="1554480"/>
            <wp:effectExtent l="0" t="0" r="0" b="762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pic:nvPicPr>
                  <pic:blipFill>
                    <a:blip r:embed="rId10"/>
                    <a:stretch>
                      <a:fillRect/>
                    </a:stretch>
                  </pic:blipFill>
                  <pic:spPr>
                    <a:xfrm>
                      <a:off x="0" y="0"/>
                      <a:ext cx="5943600" cy="1554480"/>
                    </a:xfrm>
                    <a:prstGeom prst="rect">
                      <a:avLst/>
                    </a:prstGeom>
                  </pic:spPr>
                </pic:pic>
              </a:graphicData>
            </a:graphic>
          </wp:inline>
        </w:drawing>
      </w:r>
    </w:p>
    <w:p w14:paraId="3D8C8D6D" w14:textId="541A5C72" w:rsidR="00C5043C" w:rsidRDefault="00C5043C" w:rsidP="00356FBD">
      <w:pPr>
        <w:rPr>
          <w:rFonts w:ascii="Arial" w:hAnsi="Arial" w:cs="Arial"/>
        </w:rPr>
      </w:pPr>
    </w:p>
    <w:p w14:paraId="0D390E4F" w14:textId="55FD7967" w:rsidR="00C5043C" w:rsidRPr="008600C1" w:rsidRDefault="00C5043C" w:rsidP="00C5043C">
      <w:pPr>
        <w:rPr>
          <w:rFonts w:ascii="Arial" w:hAnsi="Arial" w:cs="Arial"/>
        </w:rPr>
      </w:pPr>
      <w:r w:rsidRPr="008600C1">
        <w:rPr>
          <w:rFonts w:ascii="Arial" w:hAnsi="Arial" w:cs="Arial"/>
        </w:rPr>
        <w:t>The next field is the Material Supplier I can use the list icon to pull up a list of the vendor accounts already created in Alma</w:t>
      </w:r>
      <w:r w:rsidR="00AF26EB" w:rsidRPr="008600C1">
        <w:rPr>
          <w:rFonts w:ascii="Arial" w:hAnsi="Arial" w:cs="Arial"/>
        </w:rPr>
        <w:t xml:space="preserve">. </w:t>
      </w:r>
      <w:r w:rsidRPr="008600C1">
        <w:rPr>
          <w:rFonts w:ascii="Arial" w:hAnsi="Arial" w:cs="Arial"/>
        </w:rPr>
        <w:t>Then I click on the vendor</w:t>
      </w:r>
      <w:r w:rsidR="00C031E1">
        <w:rPr>
          <w:rFonts w:ascii="Arial" w:hAnsi="Arial" w:cs="Arial"/>
        </w:rPr>
        <w:t xml:space="preserve"> to </w:t>
      </w:r>
      <w:r w:rsidRPr="008600C1">
        <w:rPr>
          <w:rFonts w:ascii="Arial" w:hAnsi="Arial" w:cs="Arial"/>
        </w:rPr>
        <w:t>select it.</w:t>
      </w:r>
    </w:p>
    <w:p w14:paraId="1259770E" w14:textId="513AAFEC" w:rsidR="00C5043C" w:rsidRDefault="00AC4039" w:rsidP="00356FBD">
      <w:pPr>
        <w:rPr>
          <w:rFonts w:ascii="Arial" w:hAnsi="Arial" w:cs="Arial"/>
        </w:rPr>
      </w:pPr>
      <w:r w:rsidRPr="00AC4039">
        <w:rPr>
          <w:rFonts w:ascii="Arial" w:hAnsi="Arial" w:cs="Arial"/>
          <w:noProof/>
        </w:rPr>
        <w:drawing>
          <wp:inline distT="0" distB="0" distL="0" distR="0" wp14:anchorId="5B72CD65" wp14:editId="37339728">
            <wp:extent cx="6309360" cy="3677349"/>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a:stretch>
                      <a:fillRect/>
                    </a:stretch>
                  </pic:blipFill>
                  <pic:spPr>
                    <a:xfrm>
                      <a:off x="0" y="0"/>
                      <a:ext cx="6317287" cy="3681969"/>
                    </a:xfrm>
                    <a:prstGeom prst="rect">
                      <a:avLst/>
                    </a:prstGeom>
                  </pic:spPr>
                </pic:pic>
              </a:graphicData>
            </a:graphic>
          </wp:inline>
        </w:drawing>
      </w:r>
    </w:p>
    <w:p w14:paraId="537BDB22" w14:textId="2644F9E1" w:rsidR="00A97EAB" w:rsidRDefault="003C08F1" w:rsidP="00356FBD">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3F32F605" wp14:editId="0B91F239">
                <wp:simplePos x="0" y="0"/>
                <wp:positionH relativeFrom="column">
                  <wp:posOffset>-99060</wp:posOffset>
                </wp:positionH>
                <wp:positionV relativeFrom="paragraph">
                  <wp:posOffset>100330</wp:posOffset>
                </wp:positionV>
                <wp:extent cx="457200" cy="228600"/>
                <wp:effectExtent l="0" t="0" r="76200" b="57150"/>
                <wp:wrapNone/>
                <wp:docPr id="22" name="Straight Arrow Connector 22"/>
                <wp:cNvGraphicFramePr/>
                <a:graphic xmlns:a="http://schemas.openxmlformats.org/drawingml/2006/main">
                  <a:graphicData uri="http://schemas.microsoft.com/office/word/2010/wordprocessingShape">
                    <wps:wsp>
                      <wps:cNvCnPr/>
                      <wps:spPr>
                        <a:xfrm>
                          <a:off x="0" y="0"/>
                          <a:ext cx="4572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B157D4" id="_x0000_t32" coordsize="21600,21600" o:spt="32" o:oned="t" path="m,l21600,21600e" filled="f">
                <v:path arrowok="t" fillok="f" o:connecttype="none"/>
                <o:lock v:ext="edit" shapetype="t"/>
              </v:shapetype>
              <v:shape id="Straight Arrow Connector 22" o:spid="_x0000_s1026" type="#_x0000_t32" style="position:absolute;margin-left:-7.8pt;margin-top:7.9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" strokecolor="#4472c4 [3204]" strokeweight=".5pt">
                <v:stroke endarrow="block" joinstyle="miter"/>
              </v:shape>
            </w:pict>
          </mc:Fallback>
        </mc:AlternateContent>
      </w:r>
      <w:r w:rsidR="00A97EAB" w:rsidRPr="00A97EAB">
        <w:rPr>
          <w:rFonts w:ascii="Arial" w:hAnsi="Arial" w:cs="Arial"/>
          <w:noProof/>
        </w:rPr>
        <w:drawing>
          <wp:inline distT="0" distB="0" distL="0" distR="0" wp14:anchorId="71B3378B" wp14:editId="383F62BF">
            <wp:extent cx="5943600" cy="964565"/>
            <wp:effectExtent l="0" t="0" r="0" b="6985"/>
            <wp:docPr id="18" name="Picture 1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 email&#10;&#10;Description automatically generated"/>
                    <pic:cNvPicPr/>
                  </pic:nvPicPr>
                  <pic:blipFill>
                    <a:blip r:embed="rId12"/>
                    <a:stretch>
                      <a:fillRect/>
                    </a:stretch>
                  </pic:blipFill>
                  <pic:spPr>
                    <a:xfrm>
                      <a:off x="0" y="0"/>
                      <a:ext cx="5943600" cy="964565"/>
                    </a:xfrm>
                    <a:prstGeom prst="rect">
                      <a:avLst/>
                    </a:prstGeom>
                  </pic:spPr>
                </pic:pic>
              </a:graphicData>
            </a:graphic>
          </wp:inline>
        </w:drawing>
      </w:r>
    </w:p>
    <w:p w14:paraId="560F9A3E" w14:textId="2F9D2BDE" w:rsidR="00C5043C" w:rsidRDefault="00C5043C" w:rsidP="00356FBD">
      <w:pPr>
        <w:rPr>
          <w:rFonts w:ascii="Arial" w:hAnsi="Arial" w:cs="Arial"/>
        </w:rPr>
      </w:pPr>
    </w:p>
    <w:p w14:paraId="66FA37F9" w14:textId="077EF19F" w:rsidR="00AC4039" w:rsidRPr="00FE0D4D" w:rsidRDefault="00AC4039" w:rsidP="00AC4039">
      <w:pPr>
        <w:widowControl w:val="0"/>
        <w:autoSpaceDE w:val="0"/>
        <w:autoSpaceDN w:val="0"/>
        <w:adjustRightInd w:val="0"/>
        <w:spacing w:after="8" w:line="252" w:lineRule="auto"/>
        <w:rPr>
          <w:rFonts w:ascii="Arial" w:hAnsi="Arial" w:cs="Arial"/>
        </w:rPr>
      </w:pPr>
      <w:r w:rsidRPr="00FE0D4D">
        <w:rPr>
          <w:rFonts w:ascii="Arial" w:hAnsi="Arial" w:cs="Arial"/>
        </w:rPr>
        <w:t>The next few fields required are the list price and the quantity for pricing</w:t>
      </w:r>
      <w:r w:rsidR="00AF26EB" w:rsidRPr="00FE0D4D">
        <w:rPr>
          <w:rFonts w:ascii="Arial" w:hAnsi="Arial" w:cs="Arial"/>
        </w:rPr>
        <w:t>. Let us</w:t>
      </w:r>
      <w:r w:rsidRPr="00FE0D4D">
        <w:rPr>
          <w:rFonts w:ascii="Arial" w:hAnsi="Arial" w:cs="Arial"/>
        </w:rPr>
        <w:t xml:space="preserve"> enter $19.99 here</w:t>
      </w:r>
      <w:r w:rsidR="00AF26EB" w:rsidRPr="00FE0D4D">
        <w:rPr>
          <w:rFonts w:ascii="Arial" w:hAnsi="Arial" w:cs="Arial"/>
        </w:rPr>
        <w:t xml:space="preserve">. </w:t>
      </w:r>
      <w:r w:rsidRPr="00FE0D4D">
        <w:rPr>
          <w:rFonts w:ascii="Arial" w:hAnsi="Arial" w:cs="Arial"/>
        </w:rPr>
        <w:t>If we received a discount from the vendor, it would be reflected in the Net Price and Discount fields.</w:t>
      </w:r>
    </w:p>
    <w:p w14:paraId="3BA8BA57" w14:textId="2337972E" w:rsidR="00C5043C" w:rsidRDefault="00AC4039" w:rsidP="00356FBD">
      <w:pPr>
        <w:rPr>
          <w:rFonts w:ascii="Arial" w:hAnsi="Arial" w:cs="Arial"/>
        </w:rPr>
      </w:pPr>
      <w:r w:rsidRPr="00AC4039">
        <w:rPr>
          <w:rFonts w:ascii="Arial" w:hAnsi="Arial" w:cs="Arial"/>
          <w:noProof/>
        </w:rPr>
        <w:lastRenderedPageBreak/>
        <w:drawing>
          <wp:inline distT="0" distB="0" distL="0" distR="0" wp14:anchorId="444CF33E" wp14:editId="6B83328F">
            <wp:extent cx="6115050" cy="1524000"/>
            <wp:effectExtent l="0" t="0" r="0" b="0"/>
            <wp:docPr id="6" name="Picture 6"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Teams&#10;&#10;Description automatically generated"/>
                    <pic:cNvPicPr/>
                  </pic:nvPicPr>
                  <pic:blipFill>
                    <a:blip r:embed="rId13"/>
                    <a:stretch>
                      <a:fillRect/>
                    </a:stretch>
                  </pic:blipFill>
                  <pic:spPr>
                    <a:xfrm>
                      <a:off x="0" y="0"/>
                      <a:ext cx="6127244" cy="1527039"/>
                    </a:xfrm>
                    <a:prstGeom prst="rect">
                      <a:avLst/>
                    </a:prstGeom>
                  </pic:spPr>
                </pic:pic>
              </a:graphicData>
            </a:graphic>
          </wp:inline>
        </w:drawing>
      </w:r>
    </w:p>
    <w:p w14:paraId="251C0766" w14:textId="0C5373BC" w:rsidR="00696C3B" w:rsidRPr="00696C3B" w:rsidRDefault="00C97AF6" w:rsidP="00696C3B">
      <w:pPr>
        <w:widowControl w:val="0"/>
        <w:autoSpaceDE w:val="0"/>
        <w:autoSpaceDN w:val="0"/>
        <w:adjustRightInd w:val="0"/>
        <w:spacing w:after="8" w:line="252" w:lineRule="auto"/>
        <w:rPr>
          <w:rFonts w:ascii="Arial" w:hAnsi="Arial" w:cs="Arial"/>
        </w:rPr>
      </w:pPr>
      <w:r w:rsidRPr="00FE0D4D">
        <w:rPr>
          <w:rFonts w:ascii="Arial" w:hAnsi="Arial" w:cs="Arial"/>
        </w:rPr>
        <w:t xml:space="preserve">Now </w:t>
      </w:r>
      <w:r w:rsidR="00AF26EB" w:rsidRPr="00FE0D4D">
        <w:rPr>
          <w:rFonts w:ascii="Arial" w:hAnsi="Arial" w:cs="Arial"/>
        </w:rPr>
        <w:t>we will</w:t>
      </w:r>
      <w:r w:rsidRPr="00FE0D4D">
        <w:rPr>
          <w:rFonts w:ascii="Arial" w:hAnsi="Arial" w:cs="Arial"/>
        </w:rPr>
        <w:t xml:space="preserve"> need to select the Fund that will be used to pay for this item</w:t>
      </w:r>
      <w:r w:rsidR="00AF26EB" w:rsidRPr="00FE0D4D">
        <w:rPr>
          <w:rFonts w:ascii="Arial" w:hAnsi="Arial" w:cs="Arial"/>
        </w:rPr>
        <w:t xml:space="preserve">. </w:t>
      </w:r>
      <w:r w:rsidRPr="00FE0D4D">
        <w:rPr>
          <w:rFonts w:ascii="Arial" w:hAnsi="Arial" w:cs="Arial"/>
        </w:rPr>
        <w:t xml:space="preserve">Click Add Fund, and this will open a pop-up where we can select the Fund. You will </w:t>
      </w:r>
      <w:r w:rsidR="00AF26EB" w:rsidRPr="00FE0D4D">
        <w:rPr>
          <w:rFonts w:ascii="Arial" w:hAnsi="Arial" w:cs="Arial"/>
        </w:rPr>
        <w:t>notice</w:t>
      </w:r>
      <w:r w:rsidRPr="00FE0D4D">
        <w:rPr>
          <w:rFonts w:ascii="Arial" w:hAnsi="Arial" w:cs="Arial"/>
        </w:rPr>
        <w:t xml:space="preserve"> it brought up some recent funds so I will pick the PZ/Popular</w:t>
      </w:r>
      <w:r w:rsidR="00696C3B">
        <w:rPr>
          <w:rFonts w:ascii="Arial" w:hAnsi="Arial" w:cs="Arial"/>
        </w:rPr>
        <w:t xml:space="preserve"> and o</w:t>
      </w:r>
      <w:r w:rsidR="00696C3B" w:rsidRPr="00696C3B">
        <w:rPr>
          <w:rFonts w:ascii="Arial" w:hAnsi="Arial" w:cs="Arial"/>
        </w:rPr>
        <w:t>nce the fund is selected, I can define how much of the item will be paid for with this fund</w:t>
      </w:r>
      <w:r w:rsidR="00AF26EB" w:rsidRPr="00696C3B">
        <w:rPr>
          <w:rFonts w:ascii="Arial" w:hAnsi="Arial" w:cs="Arial"/>
        </w:rPr>
        <w:t>. I will</w:t>
      </w:r>
      <w:r w:rsidR="00696C3B" w:rsidRPr="00696C3B">
        <w:rPr>
          <w:rFonts w:ascii="Arial" w:hAnsi="Arial" w:cs="Arial"/>
        </w:rPr>
        <w:t xml:space="preserve"> keep this set to </w:t>
      </w:r>
      <w:r w:rsidR="00AF26EB" w:rsidRPr="00696C3B">
        <w:rPr>
          <w:rFonts w:ascii="Arial" w:hAnsi="Arial" w:cs="Arial"/>
        </w:rPr>
        <w:t>100% and</w:t>
      </w:r>
      <w:r w:rsidR="00696C3B" w:rsidRPr="00696C3B">
        <w:rPr>
          <w:rFonts w:ascii="Arial" w:hAnsi="Arial" w:cs="Arial"/>
        </w:rPr>
        <w:t xml:space="preserve"> click Add Fund.</w:t>
      </w:r>
    </w:p>
    <w:p w14:paraId="403B98AE" w14:textId="3F549ADD" w:rsidR="00C97AF6" w:rsidRPr="00FE0D4D" w:rsidRDefault="00C97AF6" w:rsidP="00C97AF6">
      <w:pPr>
        <w:widowControl w:val="0"/>
        <w:autoSpaceDE w:val="0"/>
        <w:autoSpaceDN w:val="0"/>
        <w:adjustRightInd w:val="0"/>
        <w:spacing w:after="8" w:line="252" w:lineRule="auto"/>
        <w:rPr>
          <w:rFonts w:ascii="Arial" w:hAnsi="Arial" w:cs="Arial"/>
        </w:rPr>
      </w:pPr>
    </w:p>
    <w:p w14:paraId="26AF83AC" w14:textId="3AF3CF7B" w:rsidR="00AC4039" w:rsidRDefault="00C97AF6" w:rsidP="00356FBD">
      <w:pPr>
        <w:rPr>
          <w:noProof/>
        </w:rPr>
      </w:pPr>
      <w:r w:rsidRPr="00C97AF6">
        <w:rPr>
          <w:noProof/>
        </w:rPr>
        <w:t xml:space="preserve"> </w:t>
      </w:r>
      <w:r w:rsidRPr="00C97AF6">
        <w:rPr>
          <w:rFonts w:ascii="Arial" w:hAnsi="Arial" w:cs="Arial"/>
          <w:noProof/>
        </w:rPr>
        <w:drawing>
          <wp:inline distT="0" distB="0" distL="0" distR="0" wp14:anchorId="2CE52A9D" wp14:editId="6EA09430">
            <wp:extent cx="3086531" cy="3705742"/>
            <wp:effectExtent l="0" t="0" r="0" b="9525"/>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14"/>
                    <a:stretch>
                      <a:fillRect/>
                    </a:stretch>
                  </pic:blipFill>
                  <pic:spPr>
                    <a:xfrm>
                      <a:off x="0" y="0"/>
                      <a:ext cx="3086531" cy="3705742"/>
                    </a:xfrm>
                    <a:prstGeom prst="rect">
                      <a:avLst/>
                    </a:prstGeom>
                  </pic:spPr>
                </pic:pic>
              </a:graphicData>
            </a:graphic>
          </wp:inline>
        </w:drawing>
      </w:r>
    </w:p>
    <w:p w14:paraId="011D22FE" w14:textId="77777777" w:rsidR="00696C3B" w:rsidRDefault="00696C3B" w:rsidP="00696C3B">
      <w:pPr>
        <w:widowControl w:val="0"/>
        <w:autoSpaceDE w:val="0"/>
        <w:autoSpaceDN w:val="0"/>
        <w:adjustRightInd w:val="0"/>
        <w:spacing w:after="8" w:line="252" w:lineRule="auto"/>
        <w:rPr>
          <w:rFonts w:ascii="Arial" w:hAnsi="Arial" w:cs="Arial"/>
        </w:rPr>
      </w:pPr>
    </w:p>
    <w:p w14:paraId="76D98D1F" w14:textId="79061EBD" w:rsidR="00696C3B" w:rsidRDefault="00696C3B" w:rsidP="00696C3B">
      <w:pPr>
        <w:widowControl w:val="0"/>
        <w:autoSpaceDE w:val="0"/>
        <w:autoSpaceDN w:val="0"/>
        <w:adjustRightInd w:val="0"/>
        <w:spacing w:after="8" w:line="252" w:lineRule="auto"/>
        <w:rPr>
          <w:rFonts w:ascii="Arial" w:hAnsi="Arial" w:cs="Arial"/>
        </w:rPr>
      </w:pPr>
      <w:r w:rsidRPr="00AC0089">
        <w:rPr>
          <w:rFonts w:ascii="Arial" w:hAnsi="Arial" w:cs="Arial"/>
        </w:rPr>
        <w:t xml:space="preserve">Now I can see the Fund information as </w:t>
      </w:r>
      <w:r w:rsidR="00AF26EB" w:rsidRPr="00AC0089">
        <w:rPr>
          <w:rFonts w:ascii="Arial" w:hAnsi="Arial" w:cs="Arial"/>
        </w:rPr>
        <w:t>it has</w:t>
      </w:r>
      <w:r w:rsidRPr="00AC0089">
        <w:rPr>
          <w:rFonts w:ascii="Arial" w:hAnsi="Arial" w:cs="Arial"/>
        </w:rPr>
        <w:t xml:space="preserve"> been entered</w:t>
      </w:r>
      <w:r w:rsidR="00AF26EB" w:rsidRPr="00AC0089">
        <w:rPr>
          <w:rFonts w:ascii="Arial" w:hAnsi="Arial" w:cs="Arial"/>
        </w:rPr>
        <w:t xml:space="preserve">. </w:t>
      </w:r>
      <w:r w:rsidRPr="00AC0089">
        <w:rPr>
          <w:rFonts w:ascii="Arial" w:hAnsi="Arial" w:cs="Arial"/>
        </w:rPr>
        <w:t xml:space="preserve">If I </w:t>
      </w:r>
      <w:r w:rsidR="00AF26EB" w:rsidRPr="00AC0089">
        <w:rPr>
          <w:rFonts w:ascii="Arial" w:hAnsi="Arial" w:cs="Arial"/>
        </w:rPr>
        <w:t>were</w:t>
      </w:r>
      <w:r w:rsidRPr="00AC0089">
        <w:rPr>
          <w:rFonts w:ascii="Arial" w:hAnsi="Arial" w:cs="Arial"/>
        </w:rPr>
        <w:t xml:space="preserve"> paying for this item with multiple funds, I could add additional funds, and they would appear here in the list. </w:t>
      </w:r>
    </w:p>
    <w:p w14:paraId="7AD6350A" w14:textId="4B28F305" w:rsidR="003C08F1" w:rsidRPr="00AC0089" w:rsidRDefault="00FA7002" w:rsidP="00696C3B">
      <w:pPr>
        <w:widowControl w:val="0"/>
        <w:autoSpaceDE w:val="0"/>
        <w:autoSpaceDN w:val="0"/>
        <w:adjustRightInd w:val="0"/>
        <w:spacing w:after="8" w:line="252" w:lineRule="auto"/>
        <w:rPr>
          <w:rFonts w:ascii="Arial" w:hAnsi="Arial" w:cs="Arial"/>
        </w:rPr>
      </w:pPr>
      <w:r w:rsidRPr="00FA7002">
        <w:rPr>
          <w:rFonts w:ascii="Arial" w:hAnsi="Arial" w:cs="Arial"/>
          <w:noProof/>
        </w:rPr>
        <w:drawing>
          <wp:inline distT="0" distB="0" distL="0" distR="0" wp14:anchorId="7CFFD543" wp14:editId="36AE236B">
            <wp:extent cx="5943600" cy="850265"/>
            <wp:effectExtent l="0" t="0" r="0" b="6985"/>
            <wp:docPr id="23" name="Picture 2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10;&#10;Description automatically generated"/>
                    <pic:cNvPicPr/>
                  </pic:nvPicPr>
                  <pic:blipFill>
                    <a:blip r:embed="rId15"/>
                    <a:stretch>
                      <a:fillRect/>
                    </a:stretch>
                  </pic:blipFill>
                  <pic:spPr>
                    <a:xfrm>
                      <a:off x="0" y="0"/>
                      <a:ext cx="5943600" cy="850265"/>
                    </a:xfrm>
                    <a:prstGeom prst="rect">
                      <a:avLst/>
                    </a:prstGeom>
                  </pic:spPr>
                </pic:pic>
              </a:graphicData>
            </a:graphic>
          </wp:inline>
        </w:drawing>
      </w:r>
    </w:p>
    <w:p w14:paraId="303EC95B" w14:textId="77777777" w:rsidR="00696C3B" w:rsidRPr="00AC0089" w:rsidRDefault="00696C3B" w:rsidP="00696C3B">
      <w:pPr>
        <w:widowControl w:val="0"/>
        <w:autoSpaceDE w:val="0"/>
        <w:autoSpaceDN w:val="0"/>
        <w:adjustRightInd w:val="0"/>
        <w:spacing w:after="8" w:line="252" w:lineRule="auto"/>
        <w:rPr>
          <w:rFonts w:ascii="Arial" w:hAnsi="Arial" w:cs="Arial"/>
        </w:rPr>
      </w:pPr>
      <w:r w:rsidRPr="00AC0089">
        <w:rPr>
          <w:rFonts w:ascii="Arial" w:hAnsi="Arial" w:cs="Arial"/>
        </w:rPr>
        <w:t>Now we will look at the Acquisition Method.</w:t>
      </w:r>
    </w:p>
    <w:p w14:paraId="15D5BB7F" w14:textId="683EEFA0" w:rsidR="00696C3B" w:rsidRPr="00AC0089" w:rsidRDefault="00696C3B" w:rsidP="00696C3B">
      <w:pPr>
        <w:widowControl w:val="0"/>
        <w:autoSpaceDE w:val="0"/>
        <w:autoSpaceDN w:val="0"/>
        <w:adjustRightInd w:val="0"/>
        <w:spacing w:after="8" w:line="252" w:lineRule="auto"/>
        <w:rPr>
          <w:rFonts w:ascii="Arial" w:hAnsi="Arial" w:cs="Arial"/>
        </w:rPr>
      </w:pPr>
      <w:r w:rsidRPr="00AC0089">
        <w:rPr>
          <w:rFonts w:ascii="Arial" w:hAnsi="Arial" w:cs="Arial"/>
        </w:rPr>
        <w:t xml:space="preserve">Acquisition Method was defaulted to Purchase, which means that the order will be emailed through Alma to the vendor, using the information that was configured in the Vendor </w:t>
      </w:r>
      <w:r w:rsidR="003E50D2">
        <w:rPr>
          <w:rFonts w:ascii="Arial" w:hAnsi="Arial" w:cs="Arial"/>
        </w:rPr>
        <w:t>account.</w:t>
      </w:r>
    </w:p>
    <w:p w14:paraId="0E1F2368" w14:textId="77777777" w:rsidR="00A846F2" w:rsidRDefault="00696C3B" w:rsidP="00696C3B">
      <w:pPr>
        <w:widowControl w:val="0"/>
        <w:autoSpaceDE w:val="0"/>
        <w:autoSpaceDN w:val="0"/>
        <w:adjustRightInd w:val="0"/>
        <w:spacing w:after="8" w:line="252" w:lineRule="auto"/>
        <w:rPr>
          <w:rFonts w:ascii="Arial" w:hAnsi="Arial" w:cs="Arial"/>
        </w:rPr>
      </w:pPr>
      <w:r w:rsidRPr="00AC0089">
        <w:rPr>
          <w:rFonts w:ascii="Arial" w:hAnsi="Arial" w:cs="Arial"/>
        </w:rPr>
        <w:t xml:space="preserve">For this example, </w:t>
      </w:r>
      <w:r w:rsidR="00AF26EB" w:rsidRPr="00AC0089">
        <w:rPr>
          <w:rFonts w:ascii="Arial" w:hAnsi="Arial" w:cs="Arial"/>
        </w:rPr>
        <w:t>I am</w:t>
      </w:r>
      <w:r w:rsidRPr="00AC0089">
        <w:rPr>
          <w:rFonts w:ascii="Arial" w:hAnsi="Arial" w:cs="Arial"/>
        </w:rPr>
        <w:t xml:space="preserve"> going to select the Purchase at Vendor System acquisition method</w:t>
      </w:r>
      <w:r w:rsidR="00AF26EB" w:rsidRPr="00AC0089">
        <w:rPr>
          <w:rFonts w:ascii="Arial" w:hAnsi="Arial" w:cs="Arial"/>
        </w:rPr>
        <w:t xml:space="preserve">. </w:t>
      </w:r>
    </w:p>
    <w:p w14:paraId="4386AD76" w14:textId="796E0E15" w:rsidR="00696C3B" w:rsidRDefault="00696C3B" w:rsidP="00696C3B">
      <w:pPr>
        <w:widowControl w:val="0"/>
        <w:autoSpaceDE w:val="0"/>
        <w:autoSpaceDN w:val="0"/>
        <w:adjustRightInd w:val="0"/>
        <w:spacing w:after="8" w:line="252" w:lineRule="auto"/>
        <w:rPr>
          <w:rFonts w:ascii="Arial" w:hAnsi="Arial" w:cs="Arial"/>
        </w:rPr>
      </w:pPr>
      <w:r w:rsidRPr="00AC0089">
        <w:rPr>
          <w:rFonts w:ascii="Arial" w:hAnsi="Arial" w:cs="Arial"/>
        </w:rPr>
        <w:lastRenderedPageBreak/>
        <w:t xml:space="preserve">This means that this PO </w:t>
      </w:r>
      <w:r w:rsidR="00AF26EB" w:rsidRPr="00AC0089">
        <w:rPr>
          <w:rFonts w:ascii="Arial" w:hAnsi="Arial" w:cs="Arial"/>
        </w:rPr>
        <w:t>will not</w:t>
      </w:r>
      <w:r w:rsidRPr="00AC0089">
        <w:rPr>
          <w:rFonts w:ascii="Arial" w:hAnsi="Arial" w:cs="Arial"/>
        </w:rPr>
        <w:t xml:space="preserve"> be sent to the vendor automatically, and we would need to place the order through the vendor directly</w:t>
      </w:r>
      <w:r w:rsidR="00AF26EB" w:rsidRPr="00AC0089">
        <w:rPr>
          <w:rFonts w:ascii="Arial" w:hAnsi="Arial" w:cs="Arial"/>
        </w:rPr>
        <w:t>. It is</w:t>
      </w:r>
      <w:r w:rsidRPr="00AC0089">
        <w:rPr>
          <w:rFonts w:ascii="Arial" w:hAnsi="Arial" w:cs="Arial"/>
        </w:rPr>
        <w:t xml:space="preserve"> also what </w:t>
      </w:r>
      <w:r w:rsidR="00AF26EB" w:rsidRPr="00AC0089">
        <w:rPr>
          <w:rFonts w:ascii="Arial" w:hAnsi="Arial" w:cs="Arial"/>
        </w:rPr>
        <w:t>we would</w:t>
      </w:r>
      <w:r w:rsidRPr="00AC0089">
        <w:rPr>
          <w:rFonts w:ascii="Arial" w:hAnsi="Arial" w:cs="Arial"/>
        </w:rPr>
        <w:t xml:space="preserve"> choose if we already ordered the item directly through the vendor’s system.</w:t>
      </w:r>
    </w:p>
    <w:p w14:paraId="45EABBE6" w14:textId="5F41B906" w:rsidR="00696C3B" w:rsidRDefault="0053785C" w:rsidP="00696C3B">
      <w:pPr>
        <w:widowControl w:val="0"/>
        <w:autoSpaceDE w:val="0"/>
        <w:autoSpaceDN w:val="0"/>
        <w:adjustRightInd w:val="0"/>
        <w:spacing w:after="8" w:line="252" w:lineRule="auto"/>
        <w:rPr>
          <w:rFonts w:ascii="Arial" w:hAnsi="Arial" w:cs="Arial"/>
        </w:rPr>
      </w:pPr>
      <w:r w:rsidRPr="0053785C">
        <w:rPr>
          <w:rFonts w:ascii="Arial" w:hAnsi="Arial" w:cs="Arial"/>
          <w:noProof/>
        </w:rPr>
        <w:drawing>
          <wp:inline distT="0" distB="0" distL="0" distR="0" wp14:anchorId="0523741D" wp14:editId="5BBC3E04">
            <wp:extent cx="5943600" cy="1177925"/>
            <wp:effectExtent l="0" t="0" r="0" b="3175"/>
            <wp:docPr id="25" name="Picture 2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10;&#10;Description automatically generated"/>
                    <pic:cNvPicPr/>
                  </pic:nvPicPr>
                  <pic:blipFill>
                    <a:blip r:embed="rId16"/>
                    <a:stretch>
                      <a:fillRect/>
                    </a:stretch>
                  </pic:blipFill>
                  <pic:spPr>
                    <a:xfrm>
                      <a:off x="0" y="0"/>
                      <a:ext cx="5943600" cy="1177925"/>
                    </a:xfrm>
                    <a:prstGeom prst="rect">
                      <a:avLst/>
                    </a:prstGeom>
                  </pic:spPr>
                </pic:pic>
              </a:graphicData>
            </a:graphic>
          </wp:inline>
        </w:drawing>
      </w:r>
    </w:p>
    <w:p w14:paraId="7763FFF5" w14:textId="525F3F9B" w:rsidR="0053785C" w:rsidRDefault="0053785C" w:rsidP="00696C3B">
      <w:pPr>
        <w:widowControl w:val="0"/>
        <w:autoSpaceDE w:val="0"/>
        <w:autoSpaceDN w:val="0"/>
        <w:adjustRightInd w:val="0"/>
        <w:spacing w:after="8" w:line="252" w:lineRule="auto"/>
        <w:rPr>
          <w:rFonts w:ascii="Arial" w:hAnsi="Arial" w:cs="Arial"/>
        </w:rPr>
      </w:pPr>
    </w:p>
    <w:p w14:paraId="109E909C" w14:textId="44D843B6" w:rsidR="00860EC5" w:rsidRDefault="0053785C" w:rsidP="00696C3B">
      <w:pPr>
        <w:widowControl w:val="0"/>
        <w:autoSpaceDE w:val="0"/>
        <w:autoSpaceDN w:val="0"/>
        <w:adjustRightInd w:val="0"/>
        <w:spacing w:after="8" w:line="252" w:lineRule="auto"/>
        <w:rPr>
          <w:rFonts w:ascii="Arial" w:hAnsi="Arial" w:cs="Arial"/>
        </w:rPr>
      </w:pPr>
      <w:r>
        <w:rPr>
          <w:rFonts w:ascii="Arial" w:hAnsi="Arial" w:cs="Arial"/>
        </w:rPr>
        <w:t xml:space="preserve">For print subscriptions there is a section </w:t>
      </w:r>
      <w:r w:rsidR="001A595B">
        <w:rPr>
          <w:rFonts w:ascii="Arial" w:hAnsi="Arial" w:cs="Arial"/>
        </w:rPr>
        <w:t xml:space="preserve">at the bottom of the screen called Renewal with several additional fields. I can </w:t>
      </w:r>
      <w:r w:rsidR="00860EC5">
        <w:rPr>
          <w:rFonts w:ascii="Arial" w:hAnsi="Arial" w:cs="Arial"/>
        </w:rPr>
        <w:t xml:space="preserve">select </w:t>
      </w:r>
      <w:r w:rsidR="00837720">
        <w:rPr>
          <w:rFonts w:ascii="Arial" w:hAnsi="Arial" w:cs="Arial"/>
        </w:rPr>
        <w:t>whether</w:t>
      </w:r>
      <w:r w:rsidR="00860EC5">
        <w:rPr>
          <w:rFonts w:ascii="Arial" w:hAnsi="Arial" w:cs="Arial"/>
        </w:rPr>
        <w:t xml:space="preserve"> I would like the subscription to renew automatically or manually. By </w:t>
      </w:r>
      <w:r w:rsidR="00837720">
        <w:rPr>
          <w:rFonts w:ascii="Arial" w:hAnsi="Arial" w:cs="Arial"/>
        </w:rPr>
        <w:t>default,</w:t>
      </w:r>
      <w:r w:rsidR="00860EC5">
        <w:rPr>
          <w:rFonts w:ascii="Arial" w:hAnsi="Arial" w:cs="Arial"/>
        </w:rPr>
        <w:t xml:space="preserve"> is set to Manual Re</w:t>
      </w:r>
      <w:r w:rsidR="00A846F2">
        <w:rPr>
          <w:rFonts w:ascii="Arial" w:hAnsi="Arial" w:cs="Arial"/>
        </w:rPr>
        <w:t>newal.</w:t>
      </w:r>
      <w:r w:rsidR="00860EC5">
        <w:rPr>
          <w:rFonts w:ascii="Arial" w:hAnsi="Arial" w:cs="Arial"/>
        </w:rPr>
        <w:t xml:space="preserve"> </w:t>
      </w:r>
    </w:p>
    <w:p w14:paraId="61701AE5" w14:textId="77777777" w:rsidR="00860EC5" w:rsidRDefault="00860EC5" w:rsidP="00696C3B">
      <w:pPr>
        <w:widowControl w:val="0"/>
        <w:autoSpaceDE w:val="0"/>
        <w:autoSpaceDN w:val="0"/>
        <w:adjustRightInd w:val="0"/>
        <w:spacing w:after="8" w:line="252" w:lineRule="auto"/>
        <w:rPr>
          <w:rFonts w:ascii="Arial" w:hAnsi="Arial" w:cs="Arial"/>
        </w:rPr>
      </w:pPr>
    </w:p>
    <w:p w14:paraId="3C39FC75" w14:textId="2E1E74B5" w:rsidR="00860EC5" w:rsidRDefault="00860EC5" w:rsidP="00696C3B">
      <w:pPr>
        <w:widowControl w:val="0"/>
        <w:autoSpaceDE w:val="0"/>
        <w:autoSpaceDN w:val="0"/>
        <w:adjustRightInd w:val="0"/>
        <w:spacing w:after="8" w:line="252" w:lineRule="auto"/>
        <w:rPr>
          <w:rFonts w:ascii="Arial" w:hAnsi="Arial" w:cs="Arial"/>
        </w:rPr>
      </w:pPr>
      <w:r>
        <w:rPr>
          <w:rFonts w:ascii="Arial" w:hAnsi="Arial" w:cs="Arial"/>
        </w:rPr>
        <w:t xml:space="preserve">I can also add when the Subscription begins and ends. </w:t>
      </w:r>
    </w:p>
    <w:p w14:paraId="1422D911" w14:textId="77777777" w:rsidR="00860EC5" w:rsidRDefault="00860EC5" w:rsidP="00696C3B">
      <w:pPr>
        <w:widowControl w:val="0"/>
        <w:autoSpaceDE w:val="0"/>
        <w:autoSpaceDN w:val="0"/>
        <w:adjustRightInd w:val="0"/>
        <w:spacing w:after="8" w:line="252" w:lineRule="auto"/>
        <w:rPr>
          <w:rFonts w:ascii="Arial" w:hAnsi="Arial" w:cs="Arial"/>
        </w:rPr>
      </w:pPr>
    </w:p>
    <w:p w14:paraId="2B1802D7" w14:textId="77C889B7" w:rsidR="0053785C" w:rsidRDefault="0053785C" w:rsidP="00696C3B">
      <w:pPr>
        <w:widowControl w:val="0"/>
        <w:autoSpaceDE w:val="0"/>
        <w:autoSpaceDN w:val="0"/>
        <w:adjustRightInd w:val="0"/>
        <w:spacing w:after="8" w:line="252" w:lineRule="auto"/>
        <w:rPr>
          <w:rFonts w:ascii="Arial" w:hAnsi="Arial" w:cs="Arial"/>
        </w:rPr>
      </w:pPr>
      <w:r w:rsidRPr="00170AFC">
        <w:rPr>
          <w:rFonts w:ascii="Arial" w:hAnsi="Arial" w:cs="Arial"/>
          <w:highlight w:val="cyan"/>
        </w:rPr>
        <w:t>The two required fields are the Renewal date * and the Renewal reminder period (days) *</w:t>
      </w:r>
    </w:p>
    <w:p w14:paraId="635834C1" w14:textId="6D4A6112" w:rsidR="009168C7" w:rsidRDefault="009168C7" w:rsidP="00696C3B">
      <w:pPr>
        <w:widowControl w:val="0"/>
        <w:autoSpaceDE w:val="0"/>
        <w:autoSpaceDN w:val="0"/>
        <w:adjustRightInd w:val="0"/>
        <w:spacing w:after="8" w:line="252" w:lineRule="auto"/>
        <w:rPr>
          <w:rFonts w:ascii="Arial" w:hAnsi="Arial" w:cs="Arial"/>
        </w:rPr>
      </w:pPr>
      <w:r>
        <w:rPr>
          <w:rFonts w:ascii="Arial" w:hAnsi="Arial" w:cs="Arial"/>
        </w:rPr>
        <w:t>Let set the renewal date from a year from now and the renewal reminder period to 30 days.</w:t>
      </w:r>
    </w:p>
    <w:p w14:paraId="34A4959F" w14:textId="4A4D3007" w:rsidR="0053785C" w:rsidRDefault="0053785C" w:rsidP="00696C3B">
      <w:pPr>
        <w:widowControl w:val="0"/>
        <w:autoSpaceDE w:val="0"/>
        <w:autoSpaceDN w:val="0"/>
        <w:adjustRightInd w:val="0"/>
        <w:spacing w:after="8" w:line="252" w:lineRule="auto"/>
        <w:rPr>
          <w:rFonts w:ascii="Arial" w:hAnsi="Arial" w:cs="Arial"/>
        </w:rPr>
      </w:pPr>
    </w:p>
    <w:p w14:paraId="0E3863F3" w14:textId="076E877D" w:rsidR="0053785C" w:rsidRPr="00AC0089" w:rsidRDefault="0053785C" w:rsidP="00696C3B">
      <w:pPr>
        <w:widowControl w:val="0"/>
        <w:autoSpaceDE w:val="0"/>
        <w:autoSpaceDN w:val="0"/>
        <w:adjustRightInd w:val="0"/>
        <w:spacing w:after="8" w:line="252" w:lineRule="auto"/>
        <w:rPr>
          <w:rFonts w:ascii="Arial" w:hAnsi="Arial" w:cs="Arial"/>
        </w:rPr>
      </w:pPr>
      <w:r w:rsidRPr="0053785C">
        <w:rPr>
          <w:rFonts w:ascii="Arial" w:hAnsi="Arial" w:cs="Arial"/>
          <w:noProof/>
        </w:rPr>
        <w:drawing>
          <wp:inline distT="0" distB="0" distL="0" distR="0" wp14:anchorId="36506D4D" wp14:editId="7564D007">
            <wp:extent cx="5943600" cy="1080770"/>
            <wp:effectExtent l="0" t="0" r="0" b="5080"/>
            <wp:docPr id="26" name="Picture 2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application&#10;&#10;Description automatically generated"/>
                    <pic:cNvPicPr/>
                  </pic:nvPicPr>
                  <pic:blipFill>
                    <a:blip r:embed="rId17"/>
                    <a:stretch>
                      <a:fillRect/>
                    </a:stretch>
                  </pic:blipFill>
                  <pic:spPr>
                    <a:xfrm>
                      <a:off x="0" y="0"/>
                      <a:ext cx="5943600" cy="1080770"/>
                    </a:xfrm>
                    <a:prstGeom prst="rect">
                      <a:avLst/>
                    </a:prstGeom>
                  </pic:spPr>
                </pic:pic>
              </a:graphicData>
            </a:graphic>
          </wp:inline>
        </w:drawing>
      </w:r>
    </w:p>
    <w:p w14:paraId="26F06FC6" w14:textId="61A86241" w:rsidR="00696C3B" w:rsidRPr="00DD1FDE" w:rsidRDefault="00696C3B" w:rsidP="00696C3B">
      <w:pPr>
        <w:widowControl w:val="0"/>
        <w:autoSpaceDE w:val="0"/>
        <w:autoSpaceDN w:val="0"/>
        <w:adjustRightInd w:val="0"/>
        <w:spacing w:after="8" w:line="252" w:lineRule="auto"/>
        <w:rPr>
          <w:rFonts w:ascii="Arial" w:hAnsi="Arial" w:cs="Arial"/>
        </w:rPr>
      </w:pPr>
      <w:r w:rsidRPr="00DD1FDE">
        <w:rPr>
          <w:rFonts w:ascii="Arial" w:hAnsi="Arial" w:cs="Arial"/>
        </w:rPr>
        <w:t>OK</w:t>
      </w:r>
      <w:r w:rsidR="00AF26EB" w:rsidRPr="00DD1FDE">
        <w:rPr>
          <w:rFonts w:ascii="Arial" w:hAnsi="Arial" w:cs="Arial"/>
        </w:rPr>
        <w:t xml:space="preserve">. </w:t>
      </w:r>
      <w:r w:rsidRPr="00DD1FDE">
        <w:rPr>
          <w:rFonts w:ascii="Arial" w:hAnsi="Arial" w:cs="Arial"/>
        </w:rPr>
        <w:t xml:space="preserve">Now </w:t>
      </w:r>
      <w:r w:rsidR="00AF26EB" w:rsidRPr="00DD1FDE">
        <w:rPr>
          <w:rFonts w:ascii="Arial" w:hAnsi="Arial" w:cs="Arial"/>
        </w:rPr>
        <w:t>I am</w:t>
      </w:r>
      <w:r w:rsidRPr="00DD1FDE">
        <w:rPr>
          <w:rFonts w:ascii="Arial" w:hAnsi="Arial" w:cs="Arial"/>
        </w:rPr>
        <w:t xml:space="preserve"> ready to place the </w:t>
      </w:r>
      <w:r w:rsidR="00AF26EB" w:rsidRPr="00DD1FDE">
        <w:rPr>
          <w:rFonts w:ascii="Arial" w:hAnsi="Arial" w:cs="Arial"/>
        </w:rPr>
        <w:t xml:space="preserve">order. </w:t>
      </w:r>
      <w:r w:rsidRPr="00DD1FDE">
        <w:rPr>
          <w:rFonts w:ascii="Arial" w:hAnsi="Arial" w:cs="Arial"/>
        </w:rPr>
        <w:t>If I select Save and Continue, the PO Line would enter the packaging stage</w:t>
      </w:r>
      <w:r w:rsidR="00AF26EB" w:rsidRPr="00DD1FDE">
        <w:rPr>
          <w:rFonts w:ascii="Arial" w:hAnsi="Arial" w:cs="Arial"/>
        </w:rPr>
        <w:t xml:space="preserve">. </w:t>
      </w:r>
      <w:r w:rsidRPr="00DD1FDE">
        <w:rPr>
          <w:rFonts w:ascii="Arial" w:hAnsi="Arial" w:cs="Arial"/>
        </w:rPr>
        <w:t>This means that a process would need to run to package this PO line with other PO lines that had the same vendor to form a Purchase Order.</w:t>
      </w:r>
    </w:p>
    <w:p w14:paraId="70FCB925" w14:textId="77777777" w:rsidR="00696C3B" w:rsidRPr="00DD1FDE" w:rsidRDefault="00696C3B" w:rsidP="00696C3B">
      <w:pPr>
        <w:widowControl w:val="0"/>
        <w:autoSpaceDE w:val="0"/>
        <w:autoSpaceDN w:val="0"/>
        <w:adjustRightInd w:val="0"/>
        <w:spacing w:after="8" w:line="252" w:lineRule="auto"/>
        <w:rPr>
          <w:rFonts w:ascii="Arial" w:hAnsi="Arial" w:cs="Arial"/>
        </w:rPr>
      </w:pPr>
    </w:p>
    <w:p w14:paraId="2A57C5D1" w14:textId="1C758578" w:rsidR="00696C3B" w:rsidRPr="00DD1FDE" w:rsidRDefault="00A846F2" w:rsidP="00696C3B">
      <w:pPr>
        <w:widowControl w:val="0"/>
        <w:autoSpaceDE w:val="0"/>
        <w:autoSpaceDN w:val="0"/>
        <w:adjustRightInd w:val="0"/>
        <w:spacing w:after="8" w:line="252" w:lineRule="auto"/>
        <w:rPr>
          <w:rFonts w:ascii="Arial" w:hAnsi="Arial" w:cs="Arial"/>
        </w:rPr>
      </w:pPr>
      <w:r>
        <w:rPr>
          <w:rFonts w:ascii="Arial" w:hAnsi="Arial" w:cs="Arial"/>
        </w:rPr>
        <w:t>Since</w:t>
      </w:r>
      <w:r w:rsidR="00696C3B" w:rsidRPr="00DD1FDE">
        <w:rPr>
          <w:rFonts w:ascii="Arial" w:hAnsi="Arial" w:cs="Arial"/>
        </w:rPr>
        <w:t xml:space="preserve"> I just want to order this one item right now, </w:t>
      </w:r>
      <w:r w:rsidR="00AF26EB" w:rsidRPr="00DD1FDE">
        <w:rPr>
          <w:rFonts w:ascii="Arial" w:hAnsi="Arial" w:cs="Arial"/>
        </w:rPr>
        <w:t>I am</w:t>
      </w:r>
      <w:r w:rsidR="00696C3B" w:rsidRPr="00DD1FDE">
        <w:rPr>
          <w:rFonts w:ascii="Arial" w:hAnsi="Arial" w:cs="Arial"/>
        </w:rPr>
        <w:t xml:space="preserve"> going to click Order Now to generate a Purchase Order that contains this one PO line.</w:t>
      </w:r>
      <w:r w:rsidR="00196BD6">
        <w:rPr>
          <w:rFonts w:ascii="Arial" w:hAnsi="Arial" w:cs="Arial"/>
        </w:rPr>
        <w:t xml:space="preserve"> A confirmation message and alerts will pop up.</w:t>
      </w:r>
    </w:p>
    <w:p w14:paraId="633B114D" w14:textId="3897BCD6" w:rsidR="00196BD6" w:rsidRDefault="00C4398E" w:rsidP="00696C3B">
      <w:pPr>
        <w:rPr>
          <w:rFonts w:ascii="Arial" w:hAnsi="Arial" w:cs="Arial"/>
        </w:rPr>
      </w:pPr>
      <w:r w:rsidRPr="00C4398E">
        <w:rPr>
          <w:rFonts w:ascii="Arial" w:hAnsi="Arial" w:cs="Arial"/>
          <w:noProof/>
        </w:rPr>
        <w:drawing>
          <wp:inline distT="0" distB="0" distL="0" distR="0" wp14:anchorId="6F81ED17" wp14:editId="72956881">
            <wp:extent cx="5943600" cy="1821180"/>
            <wp:effectExtent l="0" t="0" r="0" b="7620"/>
            <wp:docPr id="27" name="Picture 27"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application&#10;&#10;Description automatically generated with medium confidence"/>
                    <pic:cNvPicPr/>
                  </pic:nvPicPr>
                  <pic:blipFill>
                    <a:blip r:embed="rId18"/>
                    <a:stretch>
                      <a:fillRect/>
                    </a:stretch>
                  </pic:blipFill>
                  <pic:spPr>
                    <a:xfrm>
                      <a:off x="0" y="0"/>
                      <a:ext cx="5943600" cy="1821180"/>
                    </a:xfrm>
                    <a:prstGeom prst="rect">
                      <a:avLst/>
                    </a:prstGeom>
                  </pic:spPr>
                </pic:pic>
              </a:graphicData>
            </a:graphic>
          </wp:inline>
        </w:drawing>
      </w:r>
      <w:r w:rsidR="00196BD6">
        <w:rPr>
          <w:rFonts w:ascii="Arial" w:hAnsi="Arial" w:cs="Arial"/>
        </w:rPr>
        <w:t>After clicking the Confirm button you will receive this message:</w:t>
      </w:r>
    </w:p>
    <w:p w14:paraId="0AA46C0D" w14:textId="6ACAD7A1" w:rsidR="00DD1FDE" w:rsidRDefault="005E4622" w:rsidP="00696C3B">
      <w:pPr>
        <w:rPr>
          <w:rFonts w:ascii="Arial" w:hAnsi="Arial" w:cs="Arial"/>
        </w:rPr>
      </w:pPr>
      <w:r>
        <w:rPr>
          <w:rFonts w:ascii="Arial" w:hAnsi="Arial" w:cs="Arial"/>
        </w:rPr>
        <w:t>Order now submitted.</w:t>
      </w:r>
    </w:p>
    <w:p w14:paraId="78CCDE97" w14:textId="48A7CD8B" w:rsidR="007A4C3C" w:rsidRDefault="007A4C3C" w:rsidP="007A4C3C">
      <w:pPr>
        <w:rPr>
          <w:rFonts w:ascii="Arial" w:hAnsi="Arial" w:cs="Arial"/>
        </w:rPr>
      </w:pPr>
      <w:r>
        <w:rPr>
          <w:rFonts w:ascii="Arial" w:hAnsi="Arial" w:cs="Arial"/>
        </w:rPr>
        <w:t>Purchase Order Lines in Review</w:t>
      </w:r>
    </w:p>
    <w:p w14:paraId="02BF20A5" w14:textId="73B6D8CB" w:rsidR="005E4622" w:rsidRDefault="007A4C3C" w:rsidP="00696C3B">
      <w:pPr>
        <w:rPr>
          <w:rFonts w:ascii="Arial" w:hAnsi="Arial" w:cs="Arial"/>
        </w:rPr>
      </w:pPr>
      <w:r>
        <w:rPr>
          <w:noProof/>
        </w:rPr>
        <mc:AlternateContent>
          <mc:Choice Requires="wps">
            <w:drawing>
              <wp:anchor distT="0" distB="0" distL="114300" distR="114300" simplePos="0" relativeHeight="251659264" behindDoc="0" locked="0" layoutInCell="1" allowOverlap="1" wp14:anchorId="580DF63B" wp14:editId="0020A1C2">
                <wp:simplePos x="0" y="0"/>
                <wp:positionH relativeFrom="column">
                  <wp:posOffset>0</wp:posOffset>
                </wp:positionH>
                <wp:positionV relativeFrom="paragraph">
                  <wp:posOffset>0</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FF37A3" w14:textId="1F11DDD4" w:rsidR="007A4C3C" w:rsidRPr="000A521E" w:rsidRDefault="007A4C3C" w:rsidP="000A521E">
                            <w:pPr>
                              <w:rPr>
                                <w:rFonts w:ascii="Arial" w:hAnsi="Arial" w:cs="Arial"/>
                              </w:rPr>
                            </w:pPr>
                            <w:r>
                              <w:rPr>
                                <w:rFonts w:ascii="Arial" w:hAnsi="Arial" w:cs="Arial"/>
                              </w:rPr>
                              <w:t>The Order new process for POL-36</w:t>
                            </w:r>
                            <w:r w:rsidR="00C4398E">
                              <w:rPr>
                                <w:rFonts w:ascii="Arial" w:hAnsi="Arial" w:cs="Arial"/>
                              </w:rPr>
                              <w:t>30</w:t>
                            </w:r>
                            <w:r>
                              <w:rPr>
                                <w:rFonts w:ascii="Arial" w:hAnsi="Arial" w:cs="Arial"/>
                              </w:rPr>
                              <w:t xml:space="preserve"> has been submitted.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80DF63B" id="_x0000_t202" coordsize="21600,21600" o:spt="202" path="m,l,21600r21600,l21600,xe">
                <v:stroke joinstyle="miter"/>
                <v:path gradientshapeok="t" o:connecttype="rect"/>
              </v:shapetype>
              <v:shape id="Text Box 14"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12FF37A3" w14:textId="1F11DDD4" w:rsidR="007A4C3C" w:rsidRPr="000A521E" w:rsidRDefault="007A4C3C" w:rsidP="000A521E">
                      <w:pPr>
                        <w:rPr>
                          <w:rFonts w:ascii="Arial" w:hAnsi="Arial" w:cs="Arial"/>
                        </w:rPr>
                      </w:pPr>
                      <w:r>
                        <w:rPr>
                          <w:rFonts w:ascii="Arial" w:hAnsi="Arial" w:cs="Arial"/>
                        </w:rPr>
                        <w:t>The Order new process for POL-36</w:t>
                      </w:r>
                      <w:r w:rsidR="00C4398E">
                        <w:rPr>
                          <w:rFonts w:ascii="Arial" w:hAnsi="Arial" w:cs="Arial"/>
                        </w:rPr>
                        <w:t>30</w:t>
                      </w:r>
                      <w:r>
                        <w:rPr>
                          <w:rFonts w:ascii="Arial" w:hAnsi="Arial" w:cs="Arial"/>
                        </w:rPr>
                        <w:t xml:space="preserve"> has been submitted.</w:t>
                      </w:r>
                    </w:p>
                  </w:txbxContent>
                </v:textbox>
                <w10:wrap type="square"/>
              </v:shape>
            </w:pict>
          </mc:Fallback>
        </mc:AlternateContent>
      </w:r>
    </w:p>
    <w:p w14:paraId="7473DD67" w14:textId="0C351C46" w:rsidR="0022357E" w:rsidRDefault="0022357E" w:rsidP="0022357E">
      <w:pPr>
        <w:jc w:val="both"/>
        <w:rPr>
          <w:rFonts w:ascii="Arial" w:hAnsi="Arial" w:cs="Arial"/>
        </w:rPr>
      </w:pPr>
    </w:p>
    <w:p w14:paraId="6C8A7315" w14:textId="198F71E6" w:rsidR="00196BD6" w:rsidRDefault="00196BD6" w:rsidP="0022357E">
      <w:pPr>
        <w:jc w:val="both"/>
        <w:rPr>
          <w:rFonts w:ascii="Arial" w:hAnsi="Arial" w:cs="Arial"/>
        </w:rPr>
      </w:pPr>
      <w:r>
        <w:rPr>
          <w:rFonts w:ascii="Arial" w:hAnsi="Arial" w:cs="Arial"/>
        </w:rPr>
        <w:lastRenderedPageBreak/>
        <w:t>Once the PO Line has been submitted you would see this from searching the order line status.</w:t>
      </w:r>
    </w:p>
    <w:p w14:paraId="43061511" w14:textId="29A1E3B7" w:rsidR="002162C8" w:rsidRPr="00196BD6" w:rsidRDefault="002162C8" w:rsidP="002162C8">
      <w:pPr>
        <w:pStyle w:val="NoSpacing"/>
        <w:rPr>
          <w:rFonts w:ascii="Aparajita" w:hAnsi="Aparajita" w:cs="Aparajita"/>
          <w:sz w:val="18"/>
          <w:szCs w:val="18"/>
        </w:rPr>
      </w:pPr>
      <w:r w:rsidRPr="00196BD6">
        <w:rPr>
          <w:rFonts w:ascii="Aparajita" w:hAnsi="Aparajita" w:cs="Aparajita"/>
          <w:sz w:val="18"/>
          <w:szCs w:val="18"/>
        </w:rPr>
        <w:t>Outdoor photographer., Werner &amp; Werner Corp, Began in 1985? 0890-5304, ISSN</w:t>
      </w:r>
    </w:p>
    <w:p w14:paraId="5B6313C0" w14:textId="780C01A6" w:rsidR="002162C8" w:rsidRPr="00196BD6" w:rsidRDefault="002162C8" w:rsidP="002162C8">
      <w:pPr>
        <w:pStyle w:val="NoSpacing"/>
        <w:rPr>
          <w:rFonts w:ascii="Aparajita" w:hAnsi="Aparajita" w:cs="Aparajita"/>
          <w:sz w:val="18"/>
          <w:szCs w:val="18"/>
        </w:rPr>
      </w:pPr>
      <w:r w:rsidRPr="00196BD6">
        <w:rPr>
          <w:rFonts w:ascii="Aparajita" w:hAnsi="Aparajita" w:cs="Aparajita"/>
          <w:sz w:val="18"/>
          <w:szCs w:val="18"/>
        </w:rPr>
        <w:t>MMS ID: 9984549308806076</w:t>
      </w:r>
      <w:r w:rsidRPr="00196BD6">
        <w:rPr>
          <w:rFonts w:ascii="Aparajita" w:hAnsi="Aparajita" w:cs="Aparajita"/>
          <w:sz w:val="18"/>
          <w:szCs w:val="18"/>
        </w:rPr>
        <w:tab/>
      </w:r>
      <w:r w:rsidRPr="00196BD6">
        <w:rPr>
          <w:rFonts w:ascii="Aparajita" w:hAnsi="Aparajita" w:cs="Aparajita"/>
          <w:sz w:val="18"/>
          <w:szCs w:val="18"/>
        </w:rPr>
        <w:tab/>
        <w:t xml:space="preserve">Copies: UND CFL Journals Docs Media </w:t>
      </w:r>
      <w:r w:rsidR="00C4398E">
        <w:rPr>
          <w:rFonts w:ascii="Aparajita" w:hAnsi="Aparajita" w:cs="Aparajita"/>
          <w:sz w:val="18"/>
          <w:szCs w:val="18"/>
        </w:rPr>
        <w:t>–</w:t>
      </w:r>
      <w:r w:rsidRPr="00196BD6">
        <w:rPr>
          <w:rFonts w:ascii="Aparajita" w:hAnsi="Aparajita" w:cs="Aparajita"/>
          <w:sz w:val="18"/>
          <w:szCs w:val="18"/>
        </w:rPr>
        <w:t xml:space="preserve"> Cfl</w:t>
      </w:r>
      <w:r w:rsidR="00C4398E">
        <w:rPr>
          <w:rFonts w:ascii="Aparajita" w:hAnsi="Aparajita" w:cs="Aparajita"/>
          <w:sz w:val="18"/>
          <w:szCs w:val="18"/>
        </w:rPr>
        <w:t xml:space="preserve">   Renewal date: 2023/06/01</w:t>
      </w:r>
    </w:p>
    <w:p w14:paraId="02F9A025" w14:textId="03ADEF55" w:rsidR="002162C8" w:rsidRPr="00196BD6" w:rsidRDefault="002162C8" w:rsidP="002162C8">
      <w:pPr>
        <w:pStyle w:val="NoSpacing"/>
        <w:rPr>
          <w:rFonts w:ascii="Aparajita" w:hAnsi="Aparajita" w:cs="Aparajita"/>
          <w:sz w:val="18"/>
          <w:szCs w:val="18"/>
        </w:rPr>
      </w:pPr>
      <w:r w:rsidRPr="00196BD6">
        <w:rPr>
          <w:rFonts w:ascii="Aparajita" w:hAnsi="Aparajita" w:cs="Aparajita"/>
          <w:sz w:val="18"/>
          <w:szCs w:val="18"/>
        </w:rPr>
        <w:t xml:space="preserve">Type: Print Journal – </w:t>
      </w:r>
      <w:r w:rsidR="00C4398E">
        <w:rPr>
          <w:rFonts w:ascii="Aparajita" w:hAnsi="Aparajita" w:cs="Aparajita"/>
          <w:sz w:val="18"/>
          <w:szCs w:val="18"/>
        </w:rPr>
        <w:t>Subscription</w:t>
      </w:r>
      <w:r w:rsidRPr="00196BD6">
        <w:rPr>
          <w:rFonts w:ascii="Aparajita" w:hAnsi="Aparajita" w:cs="Aparajita"/>
          <w:sz w:val="18"/>
          <w:szCs w:val="18"/>
        </w:rPr>
        <w:tab/>
      </w:r>
      <w:r w:rsidRPr="00196BD6">
        <w:rPr>
          <w:rFonts w:ascii="Aparajita" w:hAnsi="Aparajita" w:cs="Aparajita"/>
          <w:sz w:val="18"/>
          <w:szCs w:val="18"/>
        </w:rPr>
        <w:tab/>
        <w:t>Total price: 19.99 USD</w:t>
      </w:r>
    </w:p>
    <w:p w14:paraId="3D81546D" w14:textId="77777777" w:rsidR="002162C8" w:rsidRPr="00196BD6" w:rsidRDefault="002162C8" w:rsidP="002162C8">
      <w:pPr>
        <w:pStyle w:val="NoSpacing"/>
        <w:rPr>
          <w:rFonts w:ascii="Aparajita" w:hAnsi="Aparajita" w:cs="Aparajita"/>
          <w:sz w:val="18"/>
          <w:szCs w:val="18"/>
        </w:rPr>
      </w:pPr>
      <w:r w:rsidRPr="00196BD6">
        <w:rPr>
          <w:rFonts w:ascii="Aparajita" w:hAnsi="Aparajita" w:cs="Aparajita"/>
          <w:sz w:val="18"/>
          <w:szCs w:val="18"/>
        </w:rPr>
        <w:t>PO line owner: UND CFL Journals Docs Media</w:t>
      </w:r>
      <w:r w:rsidRPr="00196BD6">
        <w:rPr>
          <w:rFonts w:ascii="Aparajita" w:hAnsi="Aparajita" w:cs="Aparajita"/>
          <w:sz w:val="18"/>
          <w:szCs w:val="18"/>
        </w:rPr>
        <w:tab/>
        <w:t>Funds</w:t>
      </w:r>
    </w:p>
    <w:p w14:paraId="2590C127" w14:textId="77777777" w:rsidR="002162C8" w:rsidRPr="00196BD6" w:rsidRDefault="002162C8" w:rsidP="002162C8">
      <w:pPr>
        <w:pStyle w:val="NoSpacing"/>
        <w:rPr>
          <w:rFonts w:ascii="Aparajita" w:hAnsi="Aparajita" w:cs="Aparajita"/>
          <w:sz w:val="18"/>
          <w:szCs w:val="18"/>
        </w:rPr>
      </w:pPr>
      <w:r w:rsidRPr="00196BD6">
        <w:rPr>
          <w:rFonts w:ascii="Aparajita" w:hAnsi="Aparajita" w:cs="Aparajita"/>
          <w:sz w:val="18"/>
          <w:szCs w:val="18"/>
        </w:rPr>
        <w:t>Standard number: 0890-5304</w:t>
      </w:r>
      <w:r w:rsidRPr="00196BD6">
        <w:rPr>
          <w:rFonts w:ascii="Aparajita" w:hAnsi="Aparajita" w:cs="Aparajita"/>
          <w:sz w:val="18"/>
          <w:szCs w:val="18"/>
        </w:rPr>
        <w:tab/>
      </w:r>
      <w:r w:rsidRPr="00196BD6">
        <w:rPr>
          <w:rFonts w:ascii="Aparajita" w:hAnsi="Aparajita" w:cs="Aparajita"/>
          <w:sz w:val="18"/>
          <w:szCs w:val="18"/>
        </w:rPr>
        <w:tab/>
        <w:t>Vendor/Account</w:t>
      </w:r>
    </w:p>
    <w:p w14:paraId="78E44C34" w14:textId="77777777" w:rsidR="002162C8" w:rsidRPr="00196BD6" w:rsidRDefault="002162C8" w:rsidP="002162C8">
      <w:pPr>
        <w:pStyle w:val="NoSpacing"/>
        <w:rPr>
          <w:rFonts w:ascii="Aparajita" w:hAnsi="Aparajita" w:cs="Aparajita"/>
          <w:sz w:val="18"/>
          <w:szCs w:val="18"/>
        </w:rPr>
      </w:pPr>
      <w:r w:rsidRPr="00196BD6">
        <w:rPr>
          <w:rFonts w:ascii="Aparajita" w:hAnsi="Aparajita" w:cs="Aparajita"/>
          <w:sz w:val="18"/>
          <w:szCs w:val="18"/>
          <w:highlight w:val="yellow"/>
        </w:rPr>
        <w:t>Order: PO-89339 (Sent)</w:t>
      </w:r>
      <w:r w:rsidRPr="00196BD6">
        <w:rPr>
          <w:rFonts w:ascii="Aparajita" w:hAnsi="Aparajita" w:cs="Aparajita"/>
          <w:sz w:val="18"/>
          <w:szCs w:val="18"/>
        </w:rPr>
        <w:tab/>
      </w:r>
      <w:r w:rsidRPr="00196BD6">
        <w:rPr>
          <w:rFonts w:ascii="Aparajita" w:hAnsi="Aparajita" w:cs="Aparajita"/>
          <w:sz w:val="18"/>
          <w:szCs w:val="18"/>
        </w:rPr>
        <w:tab/>
      </w:r>
      <w:r w:rsidRPr="00196BD6">
        <w:rPr>
          <w:rFonts w:ascii="Aparajita" w:hAnsi="Aparajita" w:cs="Aparajita"/>
          <w:sz w:val="18"/>
          <w:szCs w:val="18"/>
        </w:rPr>
        <w:tab/>
        <w:t>Vendor reference ID –</w:t>
      </w:r>
    </w:p>
    <w:p w14:paraId="3C27B5DE" w14:textId="57B4E40C" w:rsidR="0057451A" w:rsidRPr="00196BD6" w:rsidRDefault="002162C8" w:rsidP="002162C8">
      <w:pPr>
        <w:pStyle w:val="NoSpacing"/>
        <w:rPr>
          <w:rFonts w:ascii="Arial" w:hAnsi="Arial" w:cs="Arial"/>
          <w:sz w:val="18"/>
          <w:szCs w:val="18"/>
        </w:rPr>
      </w:pPr>
      <w:r w:rsidRPr="00196BD6">
        <w:rPr>
          <w:rFonts w:ascii="Aparajita" w:hAnsi="Aparajita" w:cs="Aparajita"/>
          <w:sz w:val="18"/>
          <w:szCs w:val="18"/>
          <w:highlight w:val="yellow"/>
        </w:rPr>
        <w:t>Order Line: POL-36</w:t>
      </w:r>
      <w:r w:rsidR="00C4398E">
        <w:rPr>
          <w:rFonts w:ascii="Aparajita" w:hAnsi="Aparajita" w:cs="Aparajita"/>
          <w:sz w:val="18"/>
          <w:szCs w:val="18"/>
          <w:highlight w:val="yellow"/>
        </w:rPr>
        <w:t>30</w:t>
      </w:r>
      <w:r w:rsidRPr="00196BD6">
        <w:rPr>
          <w:rFonts w:ascii="Aparajita" w:hAnsi="Aparajita" w:cs="Aparajita"/>
          <w:sz w:val="18"/>
          <w:szCs w:val="18"/>
          <w:highlight w:val="yellow"/>
        </w:rPr>
        <w:t>/Sent</w:t>
      </w:r>
      <w:r w:rsidRPr="00196BD6">
        <w:rPr>
          <w:rFonts w:ascii="Aparajita" w:hAnsi="Aparajita" w:cs="Aparajita"/>
          <w:sz w:val="18"/>
          <w:szCs w:val="18"/>
        </w:rPr>
        <w:tab/>
      </w:r>
      <w:r w:rsidRPr="00196BD6">
        <w:rPr>
          <w:rFonts w:ascii="Aparajita" w:hAnsi="Aparajita" w:cs="Aparajita"/>
          <w:sz w:val="18"/>
          <w:szCs w:val="18"/>
        </w:rPr>
        <w:tab/>
      </w:r>
      <w:r w:rsidRPr="00196BD6">
        <w:rPr>
          <w:rFonts w:ascii="Aparajita" w:hAnsi="Aparajita" w:cs="Aparajita"/>
          <w:sz w:val="18"/>
          <w:szCs w:val="18"/>
          <w:highlight w:val="yellow"/>
        </w:rPr>
        <w:t>Expected delivery</w:t>
      </w:r>
      <w:r w:rsidRPr="00AF79EE">
        <w:rPr>
          <w:rFonts w:ascii="Aparajita" w:hAnsi="Aparajita" w:cs="Aparajita"/>
          <w:sz w:val="18"/>
          <w:szCs w:val="18"/>
          <w:highlight w:val="yellow"/>
        </w:rPr>
        <w:t>: 2022/0</w:t>
      </w:r>
      <w:r w:rsidR="00C4398E" w:rsidRPr="00AF79EE">
        <w:rPr>
          <w:rFonts w:ascii="Aparajita" w:hAnsi="Aparajita" w:cs="Aparajita"/>
          <w:sz w:val="18"/>
          <w:szCs w:val="18"/>
          <w:highlight w:val="yellow"/>
        </w:rPr>
        <w:t>7/01</w:t>
      </w:r>
    </w:p>
    <w:sectPr w:rsidR="0057451A" w:rsidRPr="00196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55"/>
    <w:rsid w:val="00093C59"/>
    <w:rsid w:val="000C67CB"/>
    <w:rsid w:val="0015380D"/>
    <w:rsid w:val="00170AFC"/>
    <w:rsid w:val="00196BD6"/>
    <w:rsid w:val="001A595B"/>
    <w:rsid w:val="002162C8"/>
    <w:rsid w:val="0022357E"/>
    <w:rsid w:val="002307A0"/>
    <w:rsid w:val="002A4D55"/>
    <w:rsid w:val="002B17A4"/>
    <w:rsid w:val="00356FBD"/>
    <w:rsid w:val="003A41B0"/>
    <w:rsid w:val="003C08F1"/>
    <w:rsid w:val="003E50D2"/>
    <w:rsid w:val="0042219D"/>
    <w:rsid w:val="004F0942"/>
    <w:rsid w:val="00504024"/>
    <w:rsid w:val="00537070"/>
    <w:rsid w:val="0053785C"/>
    <w:rsid w:val="005514A2"/>
    <w:rsid w:val="005701DA"/>
    <w:rsid w:val="0057451A"/>
    <w:rsid w:val="00596C18"/>
    <w:rsid w:val="005E4622"/>
    <w:rsid w:val="006472F1"/>
    <w:rsid w:val="00696C3B"/>
    <w:rsid w:val="007A4C3C"/>
    <w:rsid w:val="00816E85"/>
    <w:rsid w:val="00837720"/>
    <w:rsid w:val="00860EC5"/>
    <w:rsid w:val="008610D5"/>
    <w:rsid w:val="008B2370"/>
    <w:rsid w:val="009168C7"/>
    <w:rsid w:val="00925082"/>
    <w:rsid w:val="009A2FE2"/>
    <w:rsid w:val="009D3F03"/>
    <w:rsid w:val="00A22F56"/>
    <w:rsid w:val="00A846F2"/>
    <w:rsid w:val="00A97EAB"/>
    <w:rsid w:val="00AA1915"/>
    <w:rsid w:val="00AC4039"/>
    <w:rsid w:val="00AF26EB"/>
    <w:rsid w:val="00AF79EE"/>
    <w:rsid w:val="00B621A3"/>
    <w:rsid w:val="00B74B5E"/>
    <w:rsid w:val="00C031E1"/>
    <w:rsid w:val="00C4398E"/>
    <w:rsid w:val="00C444A5"/>
    <w:rsid w:val="00C5043C"/>
    <w:rsid w:val="00C55775"/>
    <w:rsid w:val="00C97AF6"/>
    <w:rsid w:val="00DD1FDE"/>
    <w:rsid w:val="00EC73B5"/>
    <w:rsid w:val="00EE7DCE"/>
    <w:rsid w:val="00F467F6"/>
    <w:rsid w:val="00FA7002"/>
    <w:rsid w:val="00FF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DA6D"/>
  <w15:chartTrackingRefBased/>
  <w15:docId w15:val="{8A1393F3-5168-4EB2-9713-7C26A720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D55"/>
    <w:pPr>
      <w:spacing w:after="0" w:line="240" w:lineRule="auto"/>
    </w:pPr>
    <w:rPr>
      <w:rFonts w:ascii="Lucida Fax" w:hAnsi="Lucida Fa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2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8</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Millette, Virginia</dc:creator>
  <cp:keywords/>
  <dc:description/>
  <cp:lastModifiedBy>Millette, Virginia</cp:lastModifiedBy>
  <cp:revision>12</cp:revision>
  <cp:lastPrinted>2022-06-09T15:24:00Z</cp:lastPrinted>
  <dcterms:created xsi:type="dcterms:W3CDTF">2022-06-10T18:45:00Z</dcterms:created>
  <dcterms:modified xsi:type="dcterms:W3CDTF">2022-06-13T19:55:00Z</dcterms:modified>
</cp:coreProperties>
</file>