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A7C" w14:textId="1C05F0CC" w:rsidR="00BE38BB" w:rsidRPr="00E21E24" w:rsidRDefault="00B71EB1" w:rsidP="00DE7C1F">
      <w:pPr>
        <w:jc w:val="center"/>
        <w:rPr>
          <w:rFonts w:cstheme="minorHAnsi"/>
          <w:sz w:val="24"/>
          <w:szCs w:val="24"/>
        </w:rPr>
      </w:pPr>
      <w:r w:rsidRPr="00E21E24">
        <w:rPr>
          <w:rFonts w:cstheme="minorHAnsi"/>
          <w:sz w:val="24"/>
          <w:szCs w:val="24"/>
        </w:rPr>
        <w:t>ALMA/OCLC WORLDSHARE INTEGRATION</w:t>
      </w:r>
      <w:r w:rsidR="00D86881">
        <w:rPr>
          <w:rFonts w:cstheme="minorHAnsi"/>
          <w:sz w:val="24"/>
          <w:szCs w:val="24"/>
        </w:rPr>
        <w:t xml:space="preserve"> CONFIGURATION</w:t>
      </w:r>
      <w:r w:rsidR="000876F7" w:rsidRPr="00E21E24">
        <w:rPr>
          <w:rFonts w:cstheme="minorHAnsi"/>
          <w:sz w:val="24"/>
          <w:szCs w:val="24"/>
        </w:rPr>
        <w:br/>
      </w:r>
    </w:p>
    <w:p w14:paraId="3D522807" w14:textId="08462A6B" w:rsidR="00E13557" w:rsidRDefault="00E13557" w:rsidP="00B71E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3557">
        <w:rPr>
          <w:rFonts w:cstheme="minorHAnsi"/>
          <w:sz w:val="24"/>
          <w:szCs w:val="24"/>
        </w:rPr>
        <w:t>This functionality allows for Alma Resource Sharing Borrowing Requests to be directly transferred to OCLC Worldshare for further processing.</w:t>
      </w:r>
      <w:r>
        <w:rPr>
          <w:rFonts w:cstheme="minorHAnsi"/>
          <w:sz w:val="24"/>
          <w:szCs w:val="24"/>
        </w:rPr>
        <w:br/>
      </w:r>
    </w:p>
    <w:p w14:paraId="5B31B34C" w14:textId="72C65259" w:rsidR="00DE7C1F" w:rsidRDefault="00DE7C1F" w:rsidP="00B71E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will need a </w:t>
      </w:r>
      <w:r w:rsidRPr="00DE7C1F">
        <w:rPr>
          <w:rFonts w:cstheme="minorHAnsi"/>
          <w:i/>
          <w:iCs/>
          <w:sz w:val="24"/>
          <w:szCs w:val="24"/>
        </w:rPr>
        <w:t>Fulfillment Administrator</w:t>
      </w:r>
      <w:r>
        <w:rPr>
          <w:rFonts w:cstheme="minorHAnsi"/>
          <w:sz w:val="24"/>
          <w:szCs w:val="24"/>
        </w:rPr>
        <w:t xml:space="preserve"> or </w:t>
      </w:r>
      <w:r w:rsidRPr="00DE7C1F">
        <w:rPr>
          <w:rFonts w:cstheme="minorHAnsi"/>
          <w:i/>
          <w:iCs/>
          <w:sz w:val="24"/>
          <w:szCs w:val="24"/>
        </w:rPr>
        <w:t>General Administrator</w:t>
      </w:r>
      <w:r>
        <w:rPr>
          <w:rFonts w:cstheme="minorHAnsi"/>
          <w:sz w:val="24"/>
          <w:szCs w:val="24"/>
        </w:rPr>
        <w:t xml:space="preserve"> role to complete this set-up</w:t>
      </w:r>
      <w:r>
        <w:rPr>
          <w:rFonts w:cstheme="minorHAnsi"/>
          <w:sz w:val="24"/>
          <w:szCs w:val="24"/>
        </w:rPr>
        <w:br/>
      </w:r>
    </w:p>
    <w:p w14:paraId="305E8213" w14:textId="2AF38493" w:rsidR="00E21E24" w:rsidRDefault="00E21E24" w:rsidP="00B71E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Additional information: </w:t>
      </w:r>
    </w:p>
    <w:p w14:paraId="230CA762" w14:textId="28613E00" w:rsidR="00E21E24" w:rsidRDefault="00BB72BE" w:rsidP="00E21E2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7" w:history="1">
        <w:r w:rsidR="00E21E24" w:rsidRPr="00A21ABD">
          <w:rPr>
            <w:rStyle w:val="Hyperlink"/>
            <w:rFonts w:cstheme="minorHAnsi"/>
            <w:sz w:val="24"/>
            <w:szCs w:val="24"/>
          </w:rPr>
          <w:t>https://help.oclc.org/Resource_Sharing/WorldShare_Interlibrary_Loan/Reference/ILL_request_transfer_service?sl=en</w:t>
        </w:r>
      </w:hyperlink>
      <w:r w:rsidR="00E21E24">
        <w:rPr>
          <w:rFonts w:cstheme="minorHAnsi"/>
          <w:sz w:val="24"/>
          <w:szCs w:val="24"/>
        </w:rPr>
        <w:br/>
      </w:r>
    </w:p>
    <w:p w14:paraId="0A5731B4" w14:textId="10D66CA4" w:rsidR="000876F7" w:rsidRPr="0005488B" w:rsidRDefault="00F9503F" w:rsidP="000548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24">
        <w:rPr>
          <w:rFonts w:cstheme="minorHAnsi"/>
          <w:sz w:val="24"/>
          <w:szCs w:val="24"/>
        </w:rPr>
        <w:t xml:space="preserve">Fill out </w:t>
      </w:r>
      <w:r w:rsidR="000876F7" w:rsidRPr="00E21E24">
        <w:rPr>
          <w:rFonts w:cstheme="minorHAnsi"/>
          <w:sz w:val="24"/>
          <w:szCs w:val="24"/>
        </w:rPr>
        <w:t xml:space="preserve">the </w:t>
      </w:r>
      <w:r w:rsidRPr="00E21E24">
        <w:rPr>
          <w:rFonts w:cstheme="minorHAnsi"/>
          <w:i/>
          <w:iCs/>
          <w:sz w:val="24"/>
          <w:szCs w:val="24"/>
        </w:rPr>
        <w:t>OCLC 3</w:t>
      </w:r>
      <w:r w:rsidRPr="00E21E24">
        <w:rPr>
          <w:rFonts w:cstheme="minorHAnsi"/>
          <w:i/>
          <w:iCs/>
          <w:sz w:val="24"/>
          <w:szCs w:val="24"/>
          <w:vertAlign w:val="superscript"/>
        </w:rPr>
        <w:t>rd</w:t>
      </w:r>
      <w:r w:rsidRPr="00E21E24">
        <w:rPr>
          <w:rFonts w:cstheme="minorHAnsi"/>
          <w:i/>
          <w:iCs/>
          <w:sz w:val="24"/>
          <w:szCs w:val="24"/>
        </w:rPr>
        <w:t xml:space="preserve"> Party Access Authorization (ILL Request Transfer)</w:t>
      </w:r>
      <w:r w:rsidR="000876F7" w:rsidRPr="00E21E24">
        <w:rPr>
          <w:rFonts w:cstheme="minorHAnsi"/>
          <w:sz w:val="24"/>
          <w:szCs w:val="24"/>
        </w:rPr>
        <w:t xml:space="preserve"> Form</w:t>
      </w:r>
      <w:r w:rsidR="0005488B">
        <w:rPr>
          <w:rFonts w:cstheme="minorHAnsi"/>
          <w:sz w:val="24"/>
          <w:szCs w:val="24"/>
        </w:rPr>
        <w:t xml:space="preserve"> and e</w:t>
      </w:r>
      <w:r w:rsidRPr="0005488B">
        <w:rPr>
          <w:rFonts w:cstheme="minorHAnsi"/>
          <w:sz w:val="24"/>
          <w:szCs w:val="24"/>
        </w:rPr>
        <w:t xml:space="preserve">mail it to </w:t>
      </w:r>
      <w:hyperlink r:id="rId8" w:history="1">
        <w:r w:rsidRPr="0005488B">
          <w:rPr>
            <w:rStyle w:val="Hyperlink"/>
            <w:rFonts w:cstheme="minorHAnsi"/>
            <w:sz w:val="24"/>
            <w:szCs w:val="24"/>
          </w:rPr>
          <w:t>orders@oclc.org</w:t>
        </w:r>
      </w:hyperlink>
    </w:p>
    <w:p w14:paraId="263A58E2" w14:textId="382D672A" w:rsidR="00F9503F" w:rsidRPr="00E21E24" w:rsidRDefault="000876F7" w:rsidP="000876F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21E24">
        <w:rPr>
          <w:rFonts w:cstheme="minorHAnsi"/>
          <w:sz w:val="24"/>
          <w:szCs w:val="24"/>
        </w:rPr>
        <w:t>C</w:t>
      </w:r>
      <w:r w:rsidR="0005488B">
        <w:rPr>
          <w:rFonts w:cstheme="minorHAnsi"/>
          <w:sz w:val="24"/>
          <w:szCs w:val="24"/>
        </w:rPr>
        <w:t>c</w:t>
      </w:r>
      <w:r w:rsidRPr="00E21E24">
        <w:rPr>
          <w:rFonts w:cstheme="minorHAnsi"/>
          <w:sz w:val="24"/>
          <w:szCs w:val="24"/>
        </w:rPr>
        <w:t xml:space="preserve"> </w:t>
      </w:r>
      <w:hyperlink r:id="rId9" w:history="1">
        <w:r w:rsidRPr="00E21E24">
          <w:rPr>
            <w:rStyle w:val="Hyperlink"/>
            <w:rFonts w:cstheme="minorHAnsi"/>
            <w:sz w:val="24"/>
            <w:szCs w:val="24"/>
          </w:rPr>
          <w:t>nicole.m.murphy@ndus.edu</w:t>
        </w:r>
      </w:hyperlink>
      <w:r w:rsidRPr="00E21E24">
        <w:rPr>
          <w:rFonts w:cstheme="minorHAnsi"/>
          <w:sz w:val="24"/>
          <w:szCs w:val="24"/>
        </w:rPr>
        <w:t xml:space="preserve"> </w:t>
      </w:r>
      <w:r w:rsidR="005704F9">
        <w:rPr>
          <w:rFonts w:cstheme="minorHAnsi"/>
          <w:sz w:val="24"/>
          <w:szCs w:val="24"/>
        </w:rPr>
        <w:t xml:space="preserve">on the email </w:t>
      </w:r>
      <w:r w:rsidRPr="00E21E24">
        <w:rPr>
          <w:rFonts w:cstheme="minorHAnsi"/>
          <w:sz w:val="24"/>
          <w:szCs w:val="24"/>
        </w:rPr>
        <w:t xml:space="preserve">if you would like </w:t>
      </w:r>
      <w:r w:rsidR="005704F9">
        <w:rPr>
          <w:rFonts w:cstheme="minorHAnsi"/>
          <w:sz w:val="24"/>
          <w:szCs w:val="24"/>
        </w:rPr>
        <w:t>assistance</w:t>
      </w:r>
      <w:r w:rsidRPr="00E21E24">
        <w:rPr>
          <w:rFonts w:cstheme="minorHAnsi"/>
          <w:sz w:val="24"/>
          <w:szCs w:val="24"/>
        </w:rPr>
        <w:t xml:space="preserve"> with</w:t>
      </w:r>
      <w:r w:rsidR="0005488B">
        <w:rPr>
          <w:rFonts w:cstheme="minorHAnsi"/>
          <w:sz w:val="24"/>
          <w:szCs w:val="24"/>
        </w:rPr>
        <w:t xml:space="preserve"> your</w:t>
      </w:r>
      <w:r w:rsidRPr="00E21E24">
        <w:rPr>
          <w:rFonts w:cstheme="minorHAnsi"/>
          <w:sz w:val="24"/>
          <w:szCs w:val="24"/>
        </w:rPr>
        <w:t xml:space="preserve"> Alma configuration</w:t>
      </w:r>
      <w:r w:rsidRPr="00E21E24">
        <w:rPr>
          <w:rFonts w:cstheme="minorHAnsi"/>
          <w:sz w:val="24"/>
          <w:szCs w:val="24"/>
        </w:rPr>
        <w:br/>
      </w:r>
    </w:p>
    <w:p w14:paraId="4644B88B" w14:textId="6A543399" w:rsidR="00F9503F" w:rsidRPr="00E21E24" w:rsidRDefault="00F9503F" w:rsidP="00B71E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21E24">
        <w:rPr>
          <w:rFonts w:cstheme="minorHAnsi"/>
          <w:sz w:val="24"/>
          <w:szCs w:val="24"/>
        </w:rPr>
        <w:t xml:space="preserve">OCLC </w:t>
      </w:r>
      <w:r w:rsidR="0005488B">
        <w:rPr>
          <w:rFonts w:cstheme="minorHAnsi"/>
          <w:sz w:val="24"/>
          <w:szCs w:val="24"/>
        </w:rPr>
        <w:t xml:space="preserve">Support </w:t>
      </w:r>
      <w:r w:rsidRPr="00E21E24">
        <w:rPr>
          <w:rFonts w:cstheme="minorHAnsi"/>
          <w:sz w:val="24"/>
          <w:szCs w:val="24"/>
        </w:rPr>
        <w:t>will respond with the following instructions</w:t>
      </w:r>
      <w:r w:rsidR="00E21E24" w:rsidRPr="00E21E24">
        <w:rPr>
          <w:rFonts w:cstheme="minorHAnsi"/>
          <w:sz w:val="24"/>
          <w:szCs w:val="24"/>
        </w:rPr>
        <w:t>:</w:t>
      </w:r>
    </w:p>
    <w:p w14:paraId="376C068F" w14:textId="77777777" w:rsidR="00F9503F" w:rsidRPr="008675B2" w:rsidRDefault="00F9503F" w:rsidP="00F9503F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 xml:space="preserve">Copy and paste this URL into a web browser: </w:t>
      </w:r>
      <w:hyperlink r:id="rId10" w:history="1">
        <w:r w:rsidRPr="008675B2">
          <w:rPr>
            <w:rStyle w:val="Hyperlink"/>
            <w:rFonts w:eastAsia="Times New Roman" w:cstheme="minorHAnsi"/>
            <w:sz w:val="24"/>
            <w:szCs w:val="24"/>
          </w:rPr>
          <w:t>https://platform.worldcat.org/wskey/</w:t>
        </w:r>
      </w:hyperlink>
    </w:p>
    <w:p w14:paraId="46446946" w14:textId="77777777" w:rsidR="00F9503F" w:rsidRPr="008675B2" w:rsidRDefault="00F9503F" w:rsidP="00F9503F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>Input your OCLC symbol.</w:t>
      </w:r>
    </w:p>
    <w:p w14:paraId="49878DA7" w14:textId="423D9461" w:rsidR="00F9503F" w:rsidRPr="008675B2" w:rsidRDefault="00F9503F" w:rsidP="00F9503F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>Log</w:t>
      </w:r>
      <w:r w:rsidR="000876F7" w:rsidRPr="008675B2">
        <w:rPr>
          <w:rFonts w:eastAsia="Times New Roman" w:cstheme="minorHAnsi"/>
          <w:color w:val="2B2E2F"/>
          <w:sz w:val="24"/>
          <w:szCs w:val="24"/>
        </w:rPr>
        <w:t>i</w:t>
      </w:r>
      <w:r w:rsidRPr="008675B2">
        <w:rPr>
          <w:rFonts w:eastAsia="Times New Roman" w:cstheme="minorHAnsi"/>
          <w:color w:val="2B2E2F"/>
          <w:sz w:val="24"/>
          <w:szCs w:val="24"/>
        </w:rPr>
        <w:t>n with your WorldShare ILL credentials.</w:t>
      </w:r>
    </w:p>
    <w:p w14:paraId="705216BB" w14:textId="77777777" w:rsidR="00F9503F" w:rsidRPr="008675B2" w:rsidRDefault="00F9503F" w:rsidP="00F9503F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>Copy the 80-character API key.</w:t>
      </w:r>
    </w:p>
    <w:p w14:paraId="183F06B0" w14:textId="7DBF8675" w:rsidR="00F9503F" w:rsidRPr="008675B2" w:rsidRDefault="00F9503F" w:rsidP="00F9503F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>Insert the API key into your ILS configuration settings.</w:t>
      </w:r>
    </w:p>
    <w:p w14:paraId="44F04011" w14:textId="1B14759D" w:rsidR="00F9503F" w:rsidRPr="008675B2" w:rsidRDefault="00E21E24" w:rsidP="00F9503F">
      <w:pPr>
        <w:numPr>
          <w:ilvl w:val="0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>Configure Alma Resource Sharing</w:t>
      </w:r>
      <w:r w:rsidR="00961124">
        <w:rPr>
          <w:rFonts w:eastAsia="Times New Roman" w:cstheme="minorHAnsi"/>
          <w:color w:val="2B2E2F"/>
          <w:sz w:val="24"/>
          <w:szCs w:val="24"/>
        </w:rPr>
        <w:t xml:space="preserve"> Partner Profile</w:t>
      </w:r>
    </w:p>
    <w:p w14:paraId="54C1130D" w14:textId="667DD6CA" w:rsidR="00E21E24" w:rsidRPr="008675B2" w:rsidRDefault="008675B2" w:rsidP="00E21E24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color w:val="2B2E2F"/>
          <w:sz w:val="24"/>
          <w:szCs w:val="24"/>
        </w:rPr>
        <w:t xml:space="preserve">Fulfillment </w:t>
      </w:r>
      <w:r w:rsidRPr="008675B2">
        <w:rPr>
          <w:rFonts w:eastAsia="Times New Roman" w:cstheme="minorHAnsi"/>
          <w:color w:val="2B2E2F"/>
          <w:sz w:val="24"/>
          <w:szCs w:val="24"/>
        </w:rPr>
        <w:sym w:font="Wingdings" w:char="F0E0"/>
      </w:r>
      <w:r w:rsidRPr="008675B2">
        <w:rPr>
          <w:rFonts w:eastAsia="Times New Roman" w:cstheme="minorHAnsi"/>
          <w:color w:val="2B2E2F"/>
          <w:sz w:val="24"/>
          <w:szCs w:val="24"/>
        </w:rPr>
        <w:t xml:space="preserve"> Resource Sharing </w:t>
      </w:r>
      <w:r w:rsidRPr="008675B2">
        <w:rPr>
          <w:rFonts w:eastAsia="Times New Roman" w:cstheme="minorHAnsi"/>
          <w:color w:val="2B2E2F"/>
          <w:sz w:val="24"/>
          <w:szCs w:val="24"/>
        </w:rPr>
        <w:sym w:font="Wingdings" w:char="F0E0"/>
      </w:r>
      <w:r w:rsidRPr="008675B2">
        <w:rPr>
          <w:rFonts w:eastAsia="Times New Roman" w:cstheme="minorHAnsi"/>
          <w:color w:val="2B2E2F"/>
          <w:sz w:val="24"/>
          <w:szCs w:val="24"/>
        </w:rPr>
        <w:t xml:space="preserve"> Partners</w:t>
      </w:r>
    </w:p>
    <w:p w14:paraId="744027CD" w14:textId="77777777" w:rsidR="009B4213" w:rsidRDefault="008675B2" w:rsidP="0086752C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9B4213">
        <w:rPr>
          <w:rFonts w:eastAsia="Times New Roman" w:cstheme="minorHAnsi"/>
          <w:color w:val="2B2E2F"/>
          <w:sz w:val="24"/>
          <w:szCs w:val="24"/>
        </w:rPr>
        <w:t>Add Partner</w:t>
      </w:r>
    </w:p>
    <w:p w14:paraId="748E86CB" w14:textId="5BA21658" w:rsidR="008675B2" w:rsidRPr="009B4213" w:rsidRDefault="00404A0E" w:rsidP="0086752C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8675B2">
        <w:rPr>
          <w:rFonts w:eastAsia="Times New Roman" w:cstheme="minorHAnsi"/>
          <w:noProof/>
          <w:color w:val="2B2E2F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D830B8D" wp14:editId="754FE2B4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7522210" cy="2419350"/>
            <wp:effectExtent l="0" t="0" r="2540" b="0"/>
            <wp:wrapTight wrapText="bothSides">
              <wp:wrapPolygon edited="0">
                <wp:start x="0" y="0"/>
                <wp:lineTo x="0" y="21430"/>
                <wp:lineTo x="21553" y="21430"/>
                <wp:lineTo x="21553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5B2" w:rsidRPr="009B4213">
        <w:rPr>
          <w:rFonts w:eastAsia="Times New Roman" w:cstheme="minorHAnsi"/>
          <w:color w:val="2B2E2F"/>
          <w:sz w:val="24"/>
          <w:szCs w:val="24"/>
        </w:rPr>
        <w:t>General Information Tab</w:t>
      </w:r>
    </w:p>
    <w:p w14:paraId="12DFAD3B" w14:textId="3FC53C12" w:rsidR="00FC5170" w:rsidRDefault="00FC5170" w:rsidP="00404A0E">
      <w:pPr>
        <w:spacing w:before="150" w:after="150" w:line="330" w:lineRule="atLeast"/>
        <w:ind w:left="1440"/>
        <w:rPr>
          <w:rFonts w:eastAsia="Times New Roman" w:cstheme="minorHAnsi"/>
          <w:color w:val="2B2E2F"/>
          <w:sz w:val="24"/>
          <w:szCs w:val="24"/>
        </w:rPr>
      </w:pPr>
    </w:p>
    <w:p w14:paraId="507CD793" w14:textId="47D6DC9A" w:rsidR="008675B2" w:rsidRDefault="008675B2" w:rsidP="008675B2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Contact Information Tab can be left blank</w:t>
      </w:r>
    </w:p>
    <w:p w14:paraId="18D9CF39" w14:textId="49A2AFB7" w:rsidR="008675B2" w:rsidRDefault="00E12A6F" w:rsidP="008675B2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noProof/>
          <w:color w:val="2B2E2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BD4D4" wp14:editId="49C2CC96">
                <wp:simplePos x="0" y="0"/>
                <wp:positionH relativeFrom="column">
                  <wp:posOffset>4569031</wp:posOffset>
                </wp:positionH>
                <wp:positionV relativeFrom="paragraph">
                  <wp:posOffset>6106886</wp:posOffset>
                </wp:positionV>
                <wp:extent cx="528452" cy="285008"/>
                <wp:effectExtent l="38100" t="38100" r="241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452" cy="285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B5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59.75pt;margin-top:480.85pt;width:41.6pt;height:22.4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E12A6F">
        <w:rPr>
          <w:rFonts w:eastAsia="Times New Roman" w:cstheme="minorHAnsi"/>
          <w:noProof/>
          <w:color w:val="2B2E2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F047FA" wp14:editId="62F0E6D1">
                <wp:simplePos x="0" y="0"/>
                <wp:positionH relativeFrom="margin">
                  <wp:posOffset>4645643</wp:posOffset>
                </wp:positionH>
                <wp:positionV relativeFrom="paragraph">
                  <wp:posOffset>6355971</wp:posOffset>
                </wp:positionV>
                <wp:extent cx="1637665" cy="2667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C366" w14:textId="21241FCA" w:rsidR="00E12A6F" w:rsidRDefault="00E12A6F">
                            <w:r>
                              <w:t>Your Library’s OCLC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4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pt;margin-top:500.45pt;width:128.9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" stroked="f">
                <v:textbox>
                  <w:txbxContent>
                    <w:p w14:paraId="1E4AC366" w14:textId="21241FCA" w:rsidR="00E12A6F" w:rsidRDefault="00E12A6F">
                      <w:r>
                        <w:t>Your Library’s OCLC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124" w:rsidRPr="00961124">
        <w:rPr>
          <w:rFonts w:eastAsia="Times New Roman" w:cstheme="minorHAnsi"/>
          <w:noProof/>
          <w:color w:val="2B2E2F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586AC5F" wp14:editId="7E317CC8">
            <wp:simplePos x="0" y="0"/>
            <wp:positionH relativeFrom="margin">
              <wp:align>center</wp:align>
            </wp:positionH>
            <wp:positionV relativeFrom="paragraph">
              <wp:posOffset>4200525</wp:posOffset>
            </wp:positionV>
            <wp:extent cx="747331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528" y="21452"/>
                <wp:lineTo x="21528" y="0"/>
                <wp:lineTo x="0" y="0"/>
              </wp:wrapPolygon>
            </wp:wrapTight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31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124" w:rsidRPr="00961124">
        <w:rPr>
          <w:rFonts w:eastAsia="Times New Roman" w:cstheme="minorHAnsi"/>
          <w:noProof/>
          <w:color w:val="2B2E2F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863159" wp14:editId="767254EF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7477125" cy="3858896"/>
            <wp:effectExtent l="0" t="0" r="0" b="8255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385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5B2">
        <w:rPr>
          <w:rFonts w:eastAsia="Times New Roman" w:cstheme="minorHAnsi"/>
          <w:color w:val="2B2E2F"/>
          <w:sz w:val="24"/>
          <w:szCs w:val="24"/>
        </w:rPr>
        <w:t>Parameters Tab</w:t>
      </w:r>
    </w:p>
    <w:p w14:paraId="67C7C3B1" w14:textId="303F7536" w:rsidR="00961124" w:rsidRDefault="00961124" w:rsidP="00C96349">
      <w:p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</w:p>
    <w:p w14:paraId="618E7C8B" w14:textId="30709CB6" w:rsidR="00A50851" w:rsidRPr="00A50851" w:rsidRDefault="00F94454" w:rsidP="00DB59A9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A50851">
        <w:rPr>
          <w:rFonts w:eastAsia="Times New Roman" w:cstheme="minorHAnsi"/>
          <w:color w:val="2B2E2F"/>
          <w:sz w:val="24"/>
          <w:szCs w:val="24"/>
        </w:rPr>
        <w:t>Click Save</w:t>
      </w:r>
    </w:p>
    <w:p w14:paraId="0581D9D5" w14:textId="622C40E3" w:rsidR="00A50851" w:rsidRDefault="00A50851" w:rsidP="00A50851">
      <w:pPr>
        <w:numPr>
          <w:ilvl w:val="0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Configure OCLC Worldshare ILL Rota Template</w:t>
      </w:r>
    </w:p>
    <w:p w14:paraId="7CE0FA92" w14:textId="629DD2F5" w:rsidR="00A50851" w:rsidRDefault="00A50851" w:rsidP="00A5085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 xml:space="preserve">Fulfillment </w:t>
      </w:r>
      <w:r w:rsidRPr="00A50851">
        <w:rPr>
          <w:rFonts w:eastAsia="Times New Roman" w:cstheme="minorHAnsi"/>
          <w:color w:val="2B2E2F"/>
          <w:sz w:val="24"/>
          <w:szCs w:val="24"/>
        </w:rPr>
        <w:sym w:font="Wingdings" w:char="F0E0"/>
      </w:r>
      <w:r>
        <w:rPr>
          <w:rFonts w:eastAsia="Times New Roman" w:cstheme="minorHAnsi"/>
          <w:color w:val="2B2E2F"/>
          <w:sz w:val="24"/>
          <w:szCs w:val="24"/>
        </w:rPr>
        <w:t xml:space="preserve"> Resource Sharing </w:t>
      </w:r>
      <w:r w:rsidRPr="00A50851">
        <w:rPr>
          <w:rFonts w:eastAsia="Times New Roman" w:cstheme="minorHAnsi"/>
          <w:color w:val="2B2E2F"/>
          <w:sz w:val="24"/>
          <w:szCs w:val="24"/>
        </w:rPr>
        <w:sym w:font="Wingdings" w:char="F0E0"/>
      </w:r>
      <w:r>
        <w:rPr>
          <w:rFonts w:eastAsia="Times New Roman" w:cstheme="minorHAnsi"/>
          <w:color w:val="2B2E2F"/>
          <w:sz w:val="24"/>
          <w:szCs w:val="24"/>
        </w:rPr>
        <w:t xml:space="preserve"> Rota Templates</w:t>
      </w:r>
    </w:p>
    <w:p w14:paraId="5BB2F178" w14:textId="57318903" w:rsidR="00A50851" w:rsidRDefault="00A50851" w:rsidP="00A5085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Add Template</w:t>
      </w:r>
    </w:p>
    <w:p w14:paraId="22620C16" w14:textId="40CB5353" w:rsidR="00A50851" w:rsidRDefault="00A50851" w:rsidP="00A5085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A50851">
        <w:rPr>
          <w:rFonts w:eastAsia="Times New Roman" w:cstheme="minorHAnsi"/>
          <w:noProof/>
          <w:color w:val="2B2E2F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2A1F342" wp14:editId="53486A3F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7476490" cy="1202055"/>
            <wp:effectExtent l="0" t="0" r="0" b="0"/>
            <wp:wrapTight wrapText="bothSides">
              <wp:wrapPolygon edited="0">
                <wp:start x="0" y="0"/>
                <wp:lineTo x="0" y="21223"/>
                <wp:lineTo x="21519" y="21223"/>
                <wp:lineTo x="21519" y="0"/>
                <wp:lineTo x="0" y="0"/>
              </wp:wrapPolygon>
            </wp:wrapTight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B2E2F"/>
          <w:sz w:val="24"/>
          <w:szCs w:val="24"/>
        </w:rPr>
        <w:t>General Information Tab</w:t>
      </w:r>
    </w:p>
    <w:p w14:paraId="0BA4F7F8" w14:textId="332B7E0B" w:rsidR="00A50851" w:rsidRDefault="00A50851" w:rsidP="00A5085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A50851">
        <w:rPr>
          <w:rFonts w:eastAsia="Times New Roman" w:cstheme="minorHAnsi"/>
          <w:noProof/>
          <w:color w:val="2B2E2F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0126D4F" wp14:editId="1560654D">
            <wp:simplePos x="0" y="0"/>
            <wp:positionH relativeFrom="margin">
              <wp:align>center</wp:align>
            </wp:positionH>
            <wp:positionV relativeFrom="paragraph">
              <wp:posOffset>1962150</wp:posOffset>
            </wp:positionV>
            <wp:extent cx="748792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541" y="21409"/>
                <wp:lineTo x="21541" y="0"/>
                <wp:lineTo x="0" y="0"/>
              </wp:wrapPolygon>
            </wp:wrapTight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2B2E2F"/>
          <w:sz w:val="24"/>
          <w:szCs w:val="24"/>
        </w:rPr>
        <w:t>Template Members Tab</w:t>
      </w:r>
    </w:p>
    <w:p w14:paraId="268F32F4" w14:textId="54E4A226" w:rsidR="005F3A6E" w:rsidRDefault="005F3A6E" w:rsidP="00A5085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Click Save</w:t>
      </w:r>
    </w:p>
    <w:p w14:paraId="622D70BB" w14:textId="08DFEB6B" w:rsidR="00C1746E" w:rsidRDefault="00C1746E" w:rsidP="00C1746E">
      <w:pPr>
        <w:numPr>
          <w:ilvl w:val="0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Configure Rota Assignment Rules</w:t>
      </w:r>
    </w:p>
    <w:p w14:paraId="0EBECD5D" w14:textId="549C9B33" w:rsidR="00C1746E" w:rsidRDefault="00C1746E" w:rsidP="00C1746E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This allows you to tell Alma the order in which you want your Rotas checked during the automatic ‘Locate’ process</w:t>
      </w:r>
    </w:p>
    <w:p w14:paraId="77686969" w14:textId="45FA6049" w:rsidR="00C1746E" w:rsidRDefault="00C1746E" w:rsidP="00C1746E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 xml:space="preserve">Configuration </w:t>
      </w:r>
      <w:r w:rsidRPr="00C1746E">
        <w:rPr>
          <w:rFonts w:eastAsia="Times New Roman" w:cstheme="minorHAnsi"/>
          <w:color w:val="2B2E2F"/>
          <w:sz w:val="24"/>
          <w:szCs w:val="24"/>
        </w:rPr>
        <w:sym w:font="Wingdings" w:char="F0E0"/>
      </w:r>
      <w:r>
        <w:rPr>
          <w:rFonts w:eastAsia="Times New Roman" w:cstheme="minorHAnsi"/>
          <w:color w:val="2B2E2F"/>
          <w:sz w:val="24"/>
          <w:szCs w:val="24"/>
        </w:rPr>
        <w:t xml:space="preserve"> Fulfillment </w:t>
      </w:r>
      <w:r w:rsidRPr="00C1746E">
        <w:rPr>
          <w:rFonts w:eastAsia="Times New Roman" w:cstheme="minorHAnsi"/>
          <w:color w:val="2B2E2F"/>
          <w:sz w:val="24"/>
          <w:szCs w:val="24"/>
        </w:rPr>
        <w:sym w:font="Wingdings" w:char="F0E0"/>
      </w:r>
      <w:r>
        <w:rPr>
          <w:rFonts w:eastAsia="Times New Roman" w:cstheme="minorHAnsi"/>
          <w:color w:val="2B2E2F"/>
          <w:sz w:val="24"/>
          <w:szCs w:val="24"/>
        </w:rPr>
        <w:t xml:space="preserve"> Resource Sharing </w:t>
      </w:r>
      <w:r w:rsidRPr="00C1746E">
        <w:rPr>
          <w:rFonts w:eastAsia="Times New Roman" w:cstheme="minorHAnsi"/>
          <w:color w:val="2B2E2F"/>
          <w:sz w:val="24"/>
          <w:szCs w:val="24"/>
        </w:rPr>
        <w:sym w:font="Wingdings" w:char="F0E0"/>
      </w:r>
      <w:r>
        <w:rPr>
          <w:rFonts w:eastAsia="Times New Roman" w:cstheme="minorHAnsi"/>
          <w:color w:val="2B2E2F"/>
          <w:sz w:val="24"/>
          <w:szCs w:val="24"/>
        </w:rPr>
        <w:t xml:space="preserve"> Rota Assignment Rules</w:t>
      </w:r>
    </w:p>
    <w:p w14:paraId="7CB5369D" w14:textId="404B2789" w:rsidR="00204821" w:rsidRDefault="00A73663" w:rsidP="00C1746E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A73663">
        <w:rPr>
          <w:rFonts w:eastAsia="Times New Roman" w:cstheme="minorHAnsi"/>
          <w:noProof/>
          <w:color w:val="2B2E2F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6D0CA9FB" wp14:editId="54CE277F">
            <wp:simplePos x="0" y="0"/>
            <wp:positionH relativeFrom="margin">
              <wp:posOffset>-550545</wp:posOffset>
            </wp:positionH>
            <wp:positionV relativeFrom="paragraph">
              <wp:posOffset>619125</wp:posOffset>
            </wp:positionV>
            <wp:extent cx="7494905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821">
        <w:rPr>
          <w:rFonts w:eastAsia="Times New Roman" w:cstheme="minorHAnsi"/>
          <w:color w:val="2B2E2F"/>
          <w:sz w:val="24"/>
          <w:szCs w:val="24"/>
        </w:rPr>
        <w:t xml:space="preserve">Add </w:t>
      </w:r>
      <w:r>
        <w:rPr>
          <w:rFonts w:eastAsia="Times New Roman" w:cstheme="minorHAnsi"/>
          <w:color w:val="2B2E2F"/>
          <w:sz w:val="24"/>
          <w:szCs w:val="24"/>
        </w:rPr>
        <w:t>a r</w:t>
      </w:r>
      <w:r w:rsidR="00204821">
        <w:rPr>
          <w:rFonts w:eastAsia="Times New Roman" w:cstheme="minorHAnsi"/>
          <w:color w:val="2B2E2F"/>
          <w:sz w:val="24"/>
          <w:szCs w:val="24"/>
        </w:rPr>
        <w:t>ule</w:t>
      </w:r>
      <w:r>
        <w:rPr>
          <w:rFonts w:eastAsia="Times New Roman" w:cstheme="minorHAnsi"/>
          <w:color w:val="2B2E2F"/>
          <w:sz w:val="24"/>
          <w:szCs w:val="24"/>
        </w:rPr>
        <w:t xml:space="preserve"> for each Rota Template that you want checked. All rules should have Input Parameters &amp; Output Parameters</w:t>
      </w:r>
    </w:p>
    <w:p w14:paraId="45EE2362" w14:textId="54B588BC" w:rsidR="002864A5" w:rsidRDefault="002864A5" w:rsidP="00C1746E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Click Save</w:t>
      </w:r>
    </w:p>
    <w:p w14:paraId="6478F8C3" w14:textId="18EA4781" w:rsidR="00A73663" w:rsidRDefault="00A73663" w:rsidP="00C1746E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 xml:space="preserve">Once a rule is created for each of your Rota Templates, </w:t>
      </w:r>
      <w:r w:rsidR="005D0F31">
        <w:rPr>
          <w:rFonts w:eastAsia="Times New Roman" w:cstheme="minorHAnsi"/>
          <w:color w:val="2B2E2F"/>
          <w:sz w:val="24"/>
          <w:szCs w:val="24"/>
        </w:rPr>
        <w:t xml:space="preserve">go to your Rota Assignment Rules List. Make sure </w:t>
      </w:r>
      <w:r w:rsidR="002864A5">
        <w:rPr>
          <w:rFonts w:eastAsia="Times New Roman" w:cstheme="minorHAnsi"/>
          <w:color w:val="2B2E2F"/>
          <w:sz w:val="24"/>
          <w:szCs w:val="24"/>
        </w:rPr>
        <w:t xml:space="preserve">your rules </w:t>
      </w:r>
      <w:r w:rsidR="005D0F31">
        <w:rPr>
          <w:rFonts w:eastAsia="Times New Roman" w:cstheme="minorHAnsi"/>
          <w:color w:val="2B2E2F"/>
          <w:sz w:val="24"/>
          <w:szCs w:val="24"/>
        </w:rPr>
        <w:t>are</w:t>
      </w:r>
      <w:r w:rsidR="002864A5">
        <w:rPr>
          <w:rFonts w:eastAsia="Times New Roman" w:cstheme="minorHAnsi"/>
          <w:color w:val="2B2E2F"/>
          <w:sz w:val="24"/>
          <w:szCs w:val="24"/>
        </w:rPr>
        <w:t xml:space="preserve"> listed</w:t>
      </w:r>
      <w:r w:rsidR="005D0F31">
        <w:rPr>
          <w:rFonts w:eastAsia="Times New Roman" w:cstheme="minorHAnsi"/>
          <w:color w:val="2B2E2F"/>
          <w:sz w:val="24"/>
          <w:szCs w:val="24"/>
        </w:rPr>
        <w:t xml:space="preserve"> in the order you want Alma to follow during the automatic ‘Locate’ process</w:t>
      </w:r>
      <w:r w:rsidR="002864A5">
        <w:rPr>
          <w:rFonts w:eastAsia="Times New Roman" w:cstheme="minorHAnsi"/>
          <w:color w:val="2B2E2F"/>
          <w:sz w:val="24"/>
          <w:szCs w:val="24"/>
        </w:rPr>
        <w:t xml:space="preserve">. </w:t>
      </w:r>
    </w:p>
    <w:p w14:paraId="1358FBA8" w14:textId="1B241AD5" w:rsidR="00204821" w:rsidRDefault="00204821" w:rsidP="00204821">
      <w:pPr>
        <w:numPr>
          <w:ilvl w:val="2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 xml:space="preserve">The </w:t>
      </w:r>
      <w:r w:rsidRPr="00A73663">
        <w:rPr>
          <w:rFonts w:eastAsia="Times New Roman" w:cstheme="minorHAnsi"/>
          <w:i/>
          <w:iCs/>
          <w:color w:val="2B2E2F"/>
          <w:sz w:val="24"/>
          <w:szCs w:val="24"/>
        </w:rPr>
        <w:t>ODIN All Academics</w:t>
      </w:r>
      <w:r>
        <w:rPr>
          <w:rFonts w:eastAsia="Times New Roman" w:cstheme="minorHAnsi"/>
          <w:color w:val="2B2E2F"/>
          <w:sz w:val="24"/>
          <w:szCs w:val="24"/>
        </w:rPr>
        <w:t xml:space="preserve"> Rota should be first</w:t>
      </w:r>
      <w:r w:rsidR="00A73663">
        <w:rPr>
          <w:rFonts w:eastAsia="Times New Roman" w:cstheme="minorHAnsi"/>
          <w:color w:val="2B2E2F"/>
          <w:sz w:val="24"/>
          <w:szCs w:val="24"/>
        </w:rPr>
        <w:t xml:space="preserve">, so Alma checks the ODIN libraries first. </w:t>
      </w:r>
    </w:p>
    <w:p w14:paraId="532628FC" w14:textId="66977606" w:rsidR="00A73663" w:rsidRDefault="00A73663" w:rsidP="00204821">
      <w:pPr>
        <w:numPr>
          <w:ilvl w:val="2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 xml:space="preserve">Secondary lender </w:t>
      </w:r>
    </w:p>
    <w:p w14:paraId="0A0DBFF5" w14:textId="61C814B9" w:rsidR="00204821" w:rsidRDefault="005D0F31" w:rsidP="00204821">
      <w:pPr>
        <w:numPr>
          <w:ilvl w:val="2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Lender of Last Resort</w:t>
      </w:r>
    </w:p>
    <w:p w14:paraId="53CFEA14" w14:textId="743A7CE4" w:rsidR="005D0F31" w:rsidRDefault="002864A5" w:rsidP="005D0F3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 w:rsidRPr="002864A5">
        <w:rPr>
          <w:rFonts w:eastAsia="Times New Roman" w:cstheme="minorHAnsi"/>
          <w:noProof/>
          <w:color w:val="2B2E2F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6AF165A7" wp14:editId="2FA777A0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747649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11" name="Picture 1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ab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F31">
        <w:rPr>
          <w:rFonts w:eastAsia="Times New Roman" w:cstheme="minorHAnsi"/>
          <w:color w:val="2B2E2F"/>
          <w:sz w:val="24"/>
          <w:szCs w:val="24"/>
        </w:rPr>
        <w:t>Sample Rota Assignment Rules List</w:t>
      </w:r>
    </w:p>
    <w:p w14:paraId="76316844" w14:textId="6863B9AD" w:rsidR="002864A5" w:rsidRDefault="002864A5" w:rsidP="005D0F31">
      <w:pPr>
        <w:numPr>
          <w:ilvl w:val="1"/>
          <w:numId w:val="1"/>
        </w:num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  <w:r>
        <w:rPr>
          <w:rFonts w:eastAsia="Times New Roman" w:cstheme="minorHAnsi"/>
          <w:color w:val="2B2E2F"/>
          <w:sz w:val="24"/>
          <w:szCs w:val="24"/>
        </w:rPr>
        <w:t>Once configuration is complete: TEST, TEST, TEST!</w:t>
      </w:r>
    </w:p>
    <w:p w14:paraId="54D7159C" w14:textId="5A64F3DC" w:rsidR="0009546E" w:rsidRDefault="0009546E" w:rsidP="0009546E">
      <w:p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</w:p>
    <w:p w14:paraId="6DEC383A" w14:textId="1A360C33" w:rsidR="0009546E" w:rsidRDefault="0009546E" w:rsidP="0009546E">
      <w:p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</w:p>
    <w:p w14:paraId="0CCCFEC3" w14:textId="77777777" w:rsidR="0009546E" w:rsidRPr="00A50851" w:rsidRDefault="0009546E" w:rsidP="0009546E">
      <w:pPr>
        <w:spacing w:before="150" w:after="150" w:line="330" w:lineRule="atLeast"/>
        <w:rPr>
          <w:rFonts w:eastAsia="Times New Roman" w:cstheme="minorHAnsi"/>
          <w:color w:val="2B2E2F"/>
          <w:sz w:val="24"/>
          <w:szCs w:val="24"/>
        </w:rPr>
      </w:pPr>
    </w:p>
    <w:sectPr w:rsidR="0009546E" w:rsidRPr="00A50851" w:rsidSect="000876F7">
      <w:footerReference w:type="defaul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192D" w14:textId="77777777" w:rsidR="00BB72BE" w:rsidRDefault="00BB72BE" w:rsidP="00D86881">
      <w:pPr>
        <w:spacing w:after="0" w:line="240" w:lineRule="auto"/>
      </w:pPr>
      <w:r>
        <w:separator/>
      </w:r>
    </w:p>
  </w:endnote>
  <w:endnote w:type="continuationSeparator" w:id="0">
    <w:p w14:paraId="01C45A90" w14:textId="77777777" w:rsidR="00BB72BE" w:rsidRDefault="00BB72BE" w:rsidP="00D8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37577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04F24CB" w14:textId="159C6FA7" w:rsidR="00D86881" w:rsidRDefault="00D86881">
        <w:pPr>
          <w:pStyle w:val="Footer"/>
          <w:jc w:val="center"/>
        </w:pPr>
        <w:r w:rsidRPr="0009546E">
          <w:fldChar w:fldCharType="begin"/>
        </w:r>
        <w:r w:rsidRPr="0009546E">
          <w:instrText xml:space="preserve"> PAGE   \* MERGEFORMAT </w:instrText>
        </w:r>
        <w:r w:rsidRPr="0009546E">
          <w:fldChar w:fldCharType="separate"/>
        </w:r>
        <w:r w:rsidRPr="0009546E">
          <w:rPr>
            <w:noProof/>
          </w:rPr>
          <w:t>2</w:t>
        </w:r>
        <w:r w:rsidRPr="0009546E">
          <w:rPr>
            <w:noProof/>
          </w:rPr>
          <w:fldChar w:fldCharType="end"/>
        </w:r>
      </w:p>
    </w:sdtContent>
  </w:sdt>
  <w:p w14:paraId="13B5F067" w14:textId="77777777" w:rsidR="00D86881" w:rsidRDefault="00D8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2217" w14:textId="77777777" w:rsidR="00BB72BE" w:rsidRDefault="00BB72BE" w:rsidP="00D86881">
      <w:pPr>
        <w:spacing w:after="0" w:line="240" w:lineRule="auto"/>
      </w:pPr>
      <w:r>
        <w:separator/>
      </w:r>
    </w:p>
  </w:footnote>
  <w:footnote w:type="continuationSeparator" w:id="0">
    <w:p w14:paraId="3D569486" w14:textId="77777777" w:rsidR="00BB72BE" w:rsidRDefault="00BB72BE" w:rsidP="00D8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F9E"/>
    <w:multiLevelType w:val="multilevel"/>
    <w:tmpl w:val="3360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526AD"/>
    <w:multiLevelType w:val="hybridMultilevel"/>
    <w:tmpl w:val="FCF4CEF2"/>
    <w:lvl w:ilvl="0" w:tplc="0DE4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64334">
    <w:abstractNumId w:val="1"/>
  </w:num>
  <w:num w:numId="2" w16cid:durableId="1291724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B1"/>
    <w:rsid w:val="0005488B"/>
    <w:rsid w:val="00065234"/>
    <w:rsid w:val="000876F7"/>
    <w:rsid w:val="0009546E"/>
    <w:rsid w:val="00204821"/>
    <w:rsid w:val="00262D2A"/>
    <w:rsid w:val="002864A5"/>
    <w:rsid w:val="002E776C"/>
    <w:rsid w:val="00404A0E"/>
    <w:rsid w:val="00414171"/>
    <w:rsid w:val="005704F9"/>
    <w:rsid w:val="005D0F31"/>
    <w:rsid w:val="005F3A6E"/>
    <w:rsid w:val="008675B2"/>
    <w:rsid w:val="00961124"/>
    <w:rsid w:val="009A48B9"/>
    <w:rsid w:val="009B4213"/>
    <w:rsid w:val="00A459AE"/>
    <w:rsid w:val="00A50851"/>
    <w:rsid w:val="00A73663"/>
    <w:rsid w:val="00B2107E"/>
    <w:rsid w:val="00B336D2"/>
    <w:rsid w:val="00B71EB1"/>
    <w:rsid w:val="00BB72BE"/>
    <w:rsid w:val="00C1746E"/>
    <w:rsid w:val="00C96349"/>
    <w:rsid w:val="00D86881"/>
    <w:rsid w:val="00DE7C1F"/>
    <w:rsid w:val="00E12A6F"/>
    <w:rsid w:val="00E13557"/>
    <w:rsid w:val="00E21E24"/>
    <w:rsid w:val="00ED6FA5"/>
    <w:rsid w:val="00F94454"/>
    <w:rsid w:val="00F9503F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816C"/>
  <w15:chartTrackingRefBased/>
  <w15:docId w15:val="{00DB0A69-DCE7-4C37-A518-D61F5DF2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0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81"/>
  </w:style>
  <w:style w:type="paragraph" w:styleId="Footer">
    <w:name w:val="footer"/>
    <w:basedOn w:val="Normal"/>
    <w:link w:val="FooterChar"/>
    <w:uiPriority w:val="99"/>
    <w:unhideWhenUsed/>
    <w:rsid w:val="00D8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oclc.org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elp.oclc.org/Resource_Sharing/WorldShare_Interlibrary_Loan/Reference/ILL_request_transfer_service?sl=en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platform.worldcat.org/wske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cole.m.murphy@ndus.ed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14</cp:revision>
  <dcterms:created xsi:type="dcterms:W3CDTF">2022-06-10T21:22:00Z</dcterms:created>
  <dcterms:modified xsi:type="dcterms:W3CDTF">2022-06-24T21:42:00Z</dcterms:modified>
</cp:coreProperties>
</file>