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C21ECDE" w:rsidP="41A25462" w:rsidRDefault="2C21ECDE" w14:paraId="18D3A29A" w14:textId="0FDE29BF">
      <w:pPr>
        <w:rPr>
          <w:rFonts w:ascii="Calibri" w:hAnsi="Calibri" w:eastAsia="Calibri" w:cs="Calibri"/>
          <w:color w:val="000000" w:themeColor="text1"/>
        </w:rPr>
      </w:pPr>
      <w:r w:rsidRPr="41A25462">
        <w:rPr>
          <w:rFonts w:ascii="Calibri" w:hAnsi="Calibri" w:eastAsia="Calibri" w:cs="Calibri"/>
          <w:b/>
          <w:bCs/>
          <w:color w:val="000000" w:themeColor="text1"/>
        </w:rPr>
        <w:t>12/17 via Teams</w:t>
      </w:r>
    </w:p>
    <w:p w:rsidR="2C21ECDE" w:rsidP="6CBF9CD4" w:rsidRDefault="2C21ECDE" w14:paraId="34B6D55A" w14:textId="4FD36CCC">
      <w:pPr>
        <w:pStyle w:val="ListParagraph"/>
        <w:numPr>
          <w:ilvl w:val="0"/>
          <w:numId w:val="2"/>
        </w:numPr>
        <w:rPr>
          <w:rFonts w:eastAsiaTheme="minorEastAsia"/>
          <w:color w:val="000000" w:themeColor="text1"/>
        </w:rPr>
      </w:pPr>
      <w:r w:rsidRPr="6CBF9CD4">
        <w:rPr>
          <w:rFonts w:ascii="Calibri" w:hAnsi="Calibri" w:eastAsia="Calibri" w:cs="Calibri"/>
          <w:color w:val="000000" w:themeColor="text1"/>
        </w:rPr>
        <w:t>Member Updates</w:t>
      </w:r>
    </w:p>
    <w:p w:rsidR="41A25462" w:rsidP="68791884" w:rsidRDefault="1F019123" w14:paraId="6A1B8A45" w14:textId="1EB1E6DF">
      <w:pPr>
        <w:rPr>
          <w:rFonts w:ascii="Calibri" w:hAnsi="Calibri" w:eastAsia="Calibri" w:cs="Calibri"/>
        </w:rPr>
      </w:pPr>
      <w:r w:rsidRPr="57F8E23C">
        <w:rPr>
          <w:rFonts w:ascii="Calibri" w:hAnsi="Calibri" w:eastAsia="Calibri" w:cs="Calibri"/>
          <w:color w:val="000000" w:themeColor="text1"/>
        </w:rPr>
        <w:t xml:space="preserve">UND - </w:t>
      </w:r>
      <w:r w:rsidRPr="57F8E23C">
        <w:rPr>
          <w:rFonts w:ascii="Calibri" w:hAnsi="Calibri" w:eastAsia="Calibri" w:cs="Calibri"/>
        </w:rPr>
        <w:t xml:space="preserve">CFL: Brittany, </w:t>
      </w:r>
      <w:r w:rsidRPr="57F8E23C" w:rsidR="78AC7FA9">
        <w:rPr>
          <w:rFonts w:ascii="Calibri" w:hAnsi="Calibri" w:eastAsia="Calibri" w:cs="Calibri"/>
        </w:rPr>
        <w:t xml:space="preserve">Danielle, </w:t>
      </w:r>
      <w:r w:rsidRPr="57F8E23C">
        <w:rPr>
          <w:rFonts w:ascii="Calibri" w:hAnsi="Calibri" w:eastAsia="Calibri" w:cs="Calibri"/>
        </w:rPr>
        <w:t xml:space="preserve">Shelby, </w:t>
      </w:r>
      <w:r w:rsidRPr="57F8E23C" w:rsidR="001F7CC3">
        <w:rPr>
          <w:rFonts w:ascii="Calibri" w:hAnsi="Calibri" w:eastAsia="Calibri" w:cs="Calibri"/>
        </w:rPr>
        <w:t>Emily</w:t>
      </w:r>
      <w:r w:rsidRPr="57F8E23C">
        <w:rPr>
          <w:rFonts w:ascii="Calibri" w:hAnsi="Calibri" w:eastAsia="Calibri" w:cs="Calibri"/>
        </w:rPr>
        <w:t>, Kristen, Laura, Sally, Alfred, Brian</w:t>
      </w:r>
      <w:r w:rsidRPr="57F8E23C" w:rsidR="5801EDE3">
        <w:rPr>
          <w:rFonts w:ascii="Calibri" w:hAnsi="Calibri" w:eastAsia="Calibri" w:cs="Calibri"/>
        </w:rPr>
        <w:t xml:space="preserve"> - bad links for Journals – not going to individually subscribed titles</w:t>
      </w:r>
      <w:r w:rsidRPr="57F8E23C" w:rsidR="3D5D82F0">
        <w:rPr>
          <w:rFonts w:ascii="Calibri" w:hAnsi="Calibri" w:eastAsia="Calibri" w:cs="Calibri"/>
        </w:rPr>
        <w:t xml:space="preserve"> (</w:t>
      </w:r>
      <w:hyperlink r:id="rId8">
        <w:r w:rsidRPr="57F8E23C" w:rsidR="3D5D82F0">
          <w:rPr>
            <w:rStyle w:val="Hyperlink"/>
            <w:rFonts w:ascii="Calibri" w:hAnsi="Calibri" w:eastAsia="Calibri" w:cs="Calibri"/>
          </w:rPr>
          <w:t>example</w:t>
        </w:r>
      </w:hyperlink>
      <w:r w:rsidRPr="57F8E23C" w:rsidR="3D5D82F0">
        <w:rPr>
          <w:rFonts w:ascii="Calibri" w:hAnsi="Calibri" w:eastAsia="Calibri" w:cs="Calibri"/>
        </w:rPr>
        <w:t xml:space="preserve"> Tony hasn’t fixed yet; it should have link to Cambridge UP for current full text access)</w:t>
      </w:r>
      <w:r w:rsidRPr="57F8E23C" w:rsidR="5801EDE3">
        <w:rPr>
          <w:rFonts w:ascii="Calibri" w:hAnsi="Calibri" w:eastAsia="Calibri" w:cs="Calibri"/>
        </w:rPr>
        <w:t>. Packages are working ok though.</w:t>
      </w:r>
      <w:r w:rsidRPr="57F8E23C" w:rsidR="2AEBA1BA">
        <w:rPr>
          <w:rFonts w:ascii="Calibri" w:hAnsi="Calibri" w:eastAsia="Calibri" w:cs="Calibri"/>
        </w:rPr>
        <w:t xml:space="preserve"> Problem is that Primo assigned some to what they thought were part of packages – 17K titles to manage</w:t>
      </w:r>
      <w:r w:rsidRPr="57F8E23C" w:rsidR="51401445">
        <w:rPr>
          <w:rFonts w:ascii="Calibri" w:hAnsi="Calibri" w:eastAsia="Calibri" w:cs="Calibri"/>
        </w:rPr>
        <w:t xml:space="preserve"> - Ebsco target shows on top per our specs – no option to be more granular in target weightin</w:t>
      </w:r>
      <w:r w:rsidRPr="57F8E23C" w:rsidR="1C26E0BD">
        <w:rPr>
          <w:rFonts w:ascii="Calibri" w:hAnsi="Calibri" w:eastAsia="Calibri" w:cs="Calibri"/>
        </w:rPr>
        <w:t>g on a per title or per package basis</w:t>
      </w:r>
      <w:r w:rsidRPr="57F8E23C" w:rsidR="3A420980">
        <w:rPr>
          <w:rFonts w:ascii="Calibri" w:hAnsi="Calibri" w:eastAsia="Calibri" w:cs="Calibri"/>
        </w:rPr>
        <w:t>. Not currently on an enhancement request to further refine this since just the per vendor ability is a fairly new enhancement.</w:t>
      </w:r>
      <w:r w:rsidRPr="57F8E23C" w:rsidR="230D0AC8">
        <w:rPr>
          <w:rFonts w:ascii="Calibri" w:hAnsi="Calibri" w:eastAsia="Calibri" w:cs="Calibri"/>
        </w:rPr>
        <w:t xml:space="preserve"> Working with library </w:t>
      </w:r>
      <w:r w:rsidRPr="57F8E23C" w:rsidR="230D0AC8">
        <w:rPr>
          <w:rFonts w:ascii="Calibri" w:hAnsi="Calibri" w:eastAsia="Calibri" w:cs="Calibri"/>
          <w:b/>
          <w:bCs/>
        </w:rPr>
        <w:t>chat</w:t>
      </w:r>
      <w:r w:rsidRPr="57F8E23C" w:rsidR="230D0AC8">
        <w:rPr>
          <w:rFonts w:ascii="Calibri" w:hAnsi="Calibri" w:eastAsia="Calibri" w:cs="Calibri"/>
        </w:rPr>
        <w:t xml:space="preserve"> widget in databases within databases, has anyone else set that up. </w:t>
      </w:r>
      <w:r w:rsidRPr="57F8E23C" w:rsidR="2C9FCFD1">
        <w:rPr>
          <w:rFonts w:ascii="Calibri" w:hAnsi="Calibri" w:eastAsia="Calibri" w:cs="Calibri"/>
        </w:rPr>
        <w:t xml:space="preserve">Jason added the chat widget to Dickinson and NDSCS. </w:t>
      </w:r>
      <w:r w:rsidRPr="57F8E23C" w:rsidR="03D6AA4F">
        <w:rPr>
          <w:rFonts w:ascii="Calibri" w:hAnsi="Calibri" w:eastAsia="Calibri" w:cs="Calibri"/>
        </w:rPr>
        <w:t>Jason can help anyone with Ebsco admin access. Can help with installation of chat.</w:t>
      </w:r>
    </w:p>
    <w:p w:rsidR="417FCB2A" w:rsidP="417FCB2A" w:rsidRDefault="334C9BD1" w14:paraId="3D8A0637" w14:textId="491DD89B">
      <w:pPr>
        <w:rPr>
          <w:rFonts w:ascii="Calibri" w:hAnsi="Calibri" w:eastAsia="Calibri" w:cs="Calibri"/>
        </w:rPr>
      </w:pPr>
      <w:r w:rsidRPr="57F8E23C">
        <w:rPr>
          <w:rFonts w:ascii="Calibri" w:hAnsi="Calibri" w:eastAsia="Calibri" w:cs="Calibri"/>
        </w:rPr>
        <w:t xml:space="preserve">Jaye Hess sent this information from her technician </w:t>
      </w:r>
      <w:r w:rsidRPr="57F8E23C" w:rsidR="48DB46C2">
        <w:rPr>
          <w:rFonts w:ascii="Calibri" w:hAnsi="Calibri" w:eastAsia="Calibri" w:cs="Calibri"/>
        </w:rPr>
        <w:t xml:space="preserve">regarding adding library chat to EBSCO </w:t>
      </w:r>
      <w:r w:rsidRPr="57F8E23C">
        <w:rPr>
          <w:rFonts w:ascii="Calibri" w:hAnsi="Calibri" w:eastAsia="Calibri" w:cs="Calibri"/>
        </w:rPr>
        <w:t xml:space="preserve">- </w:t>
      </w:r>
    </w:p>
    <w:p w:rsidR="334C9BD1" w:rsidP="6CBF9CD4" w:rsidRDefault="334C9BD1" w14:paraId="6F901463" w14:textId="1BC90BB8">
      <w:pPr>
        <w:rPr>
          <w:rFonts w:ascii="Calibri" w:hAnsi="Calibri" w:eastAsia="Calibri" w:cs="Calibri"/>
        </w:rPr>
      </w:pPr>
      <w:r w:rsidRPr="6CBF9CD4">
        <w:rPr>
          <w:rFonts w:ascii="Calibri" w:hAnsi="Calibri" w:eastAsia="Calibri" w:cs="Calibri"/>
        </w:rPr>
        <w:t>“</w:t>
      </w:r>
      <w:r w:rsidRPr="6CBF9CD4">
        <w:rPr>
          <w:rFonts w:ascii="Calibri" w:hAnsi="Calibri" w:eastAsia="Calibri" w:cs="Calibri"/>
          <w:i/>
          <w:iCs/>
        </w:rPr>
        <w:t xml:space="preserve">We can have the code as a button that opens a pop up chat window at the top of the page.  There is also the option to have it along the right side column in EBSCOhost, which is called in-page.   Either way, I can set up a test ehost account and add a chat widget for them to look at, I just need their data-hash for libchat, which they can get by creating either an in-page or button pop-up widget in springshare (Depending on which configuration they would like) and then sending me the widget hash code.  Instructions on how to do this are here: </w:t>
      </w:r>
      <w:hyperlink r:id="rId9">
        <w:r w:rsidRPr="6CBF9CD4">
          <w:rPr>
            <w:rStyle w:val="Hyperlink"/>
            <w:rFonts w:ascii="Calibri" w:hAnsi="Calibri" w:eastAsia="Calibri" w:cs="Calibri"/>
            <w:i/>
            <w:iCs/>
          </w:rPr>
          <w:t>http://support.springshare.com/libchat/admin/systemchatwidgets</w:t>
        </w:r>
      </w:hyperlink>
      <w:r w:rsidRPr="6CBF9CD4">
        <w:rPr>
          <w:rFonts w:ascii="Calibri" w:hAnsi="Calibri" w:eastAsia="Calibri" w:cs="Calibri"/>
          <w:i/>
          <w:iCs/>
        </w:rPr>
        <w:t>"</w:t>
      </w:r>
    </w:p>
    <w:p w:rsidR="41A25462" w:rsidP="6CBF9CD4" w:rsidRDefault="7DB1FEC5" w14:paraId="66C1A963" w14:textId="0D0AE435">
      <w:pPr>
        <w:spacing w:line="276" w:lineRule="auto"/>
        <w:rPr>
          <w:rFonts w:ascii="Calibri" w:hAnsi="Calibri" w:eastAsia="Calibri" w:cs="Calibri"/>
          <w:color w:val="000000" w:themeColor="text1"/>
        </w:rPr>
      </w:pPr>
      <w:r w:rsidRPr="61089B47">
        <w:rPr>
          <w:rFonts w:ascii="Calibri" w:hAnsi="Calibri" w:eastAsia="Calibri" w:cs="Calibri"/>
        </w:rPr>
        <w:t xml:space="preserve">   </w:t>
      </w:r>
      <w:r w:rsidRPr="61089B47" w:rsidR="08DBABE7">
        <w:rPr>
          <w:rFonts w:ascii="Calibri" w:hAnsi="Calibri" w:eastAsia="Calibri" w:cs="Calibri"/>
        </w:rPr>
        <w:t xml:space="preserve">Additional information Laura had found about EBSCO chat options - </w:t>
      </w:r>
    </w:p>
    <w:p w:rsidR="08DBABE7" w:rsidP="6F3F2346" w:rsidRDefault="08DBABE7" w14:paraId="68E43B17" w14:textId="62CAC379">
      <w:pPr>
        <w:spacing w:line="276" w:lineRule="auto"/>
        <w:rPr>
          <w:rFonts w:ascii="Calibri" w:hAnsi="Calibri" w:eastAsia="Calibri" w:cs="Calibri"/>
          <w:color w:val="000000" w:themeColor="text1"/>
        </w:rPr>
      </w:pPr>
      <w:r w:rsidRPr="380B9D4A" w:rsidR="79061E55">
        <w:rPr>
          <w:rFonts w:ascii="Calibri" w:hAnsi="Calibri" w:eastAsia="Calibri" w:cs="Calibri"/>
          <w:color w:val="000000" w:themeColor="text1" w:themeTint="FF" w:themeShade="FF"/>
        </w:rPr>
        <w:t xml:space="preserve">Under EBSCO Admin - Branding. Chat options - The Ask a Librarian Link is one option (can set up to email reference email </w:t>
      </w:r>
      <w:hyperlink r:id="Ra4c7be5684d848ce">
        <w:r w:rsidRPr="380B9D4A" w:rsidR="79061E55">
          <w:rPr>
            <w:rStyle w:val="Hyperlink"/>
            <w:rFonts w:ascii="Calibri" w:hAnsi="Calibri" w:eastAsia="Calibri" w:cs="Calibri"/>
          </w:rPr>
          <w:t>https://connect.ebsco.com/s/article/How-do-I-display-an-Ask-A-Librarian-link?language=en_US</w:t>
        </w:r>
      </w:hyperlink>
      <w:r w:rsidRPr="380B9D4A" w:rsidR="79061E55">
        <w:rPr>
          <w:rFonts w:ascii="Calibri" w:hAnsi="Calibri" w:eastAsia="Calibri" w:cs="Calibri"/>
          <w:color w:val="000000" w:themeColor="text1" w:themeTint="FF" w:themeShade="FF"/>
        </w:rPr>
        <w:t>), or there is another option under Viewing Results where you can add your own chat widget (</w:t>
      </w:r>
      <w:hyperlink r:id="R0a9291ebdd0b454e">
        <w:r w:rsidRPr="380B9D4A" w:rsidR="79061E55">
          <w:rPr>
            <w:rStyle w:val="Hyperlink"/>
            <w:rFonts w:ascii="Calibri" w:hAnsi="Calibri" w:eastAsia="Calibri" w:cs="Calibri"/>
          </w:rPr>
          <w:t>https://distlib.blogs.com/distlib/2010/02/embedding-chat-widgets-within-ebsco-databases.html</w:t>
        </w:r>
      </w:hyperlink>
      <w:r w:rsidRPr="380B9D4A" w:rsidR="79061E55">
        <w:rPr>
          <w:rFonts w:ascii="Calibri" w:hAnsi="Calibri" w:eastAsia="Calibri" w:cs="Calibri"/>
          <w:color w:val="000000" w:themeColor="text1" w:themeTint="FF" w:themeShade="FF"/>
        </w:rPr>
        <w:t xml:space="preserve"> except now called widgets under viewing results  </w:t>
      </w:r>
      <w:hyperlink r:id="Rf8e23192693542c2">
        <w:r w:rsidRPr="380B9D4A" w:rsidR="79061E55">
          <w:rPr>
            <w:rStyle w:val="Hyperlink"/>
            <w:rFonts w:ascii="Calibri" w:hAnsi="Calibri" w:eastAsia="Calibri" w:cs="Calibri"/>
          </w:rPr>
          <w:t>https://ask.springshare.com/libanswers/faq/1782</w:t>
        </w:r>
      </w:hyperlink>
      <w:r w:rsidRPr="380B9D4A" w:rsidR="79061E55">
        <w:rPr>
          <w:rFonts w:ascii="Calibri" w:hAnsi="Calibri" w:eastAsia="Calibri" w:cs="Calibri"/>
          <w:color w:val="000000" w:themeColor="text1" w:themeTint="FF" w:themeShade="FF"/>
        </w:rPr>
        <w:t>)</w:t>
      </w:r>
    </w:p>
    <w:p w:rsidR="1F019123" w:rsidP="6CBF9CD4" w:rsidRDefault="1F019123" w14:paraId="3483A452" w14:textId="6F4123B0">
      <w:pPr>
        <w:rPr>
          <w:rFonts w:ascii="Calibri" w:hAnsi="Calibri" w:eastAsia="Calibri" w:cs="Calibri"/>
        </w:rPr>
      </w:pPr>
      <w:r w:rsidRPr="57F8E23C">
        <w:rPr>
          <w:rFonts w:ascii="Calibri" w:hAnsi="Calibri" w:eastAsia="Calibri" w:cs="Calibri"/>
        </w:rPr>
        <w:t>BSC: Tina</w:t>
      </w:r>
      <w:r w:rsidRPr="57F8E23C" w:rsidR="1FE0DC23">
        <w:rPr>
          <w:rFonts w:ascii="Calibri" w:hAnsi="Calibri" w:eastAsia="Calibri" w:cs="Calibri"/>
        </w:rPr>
        <w:t xml:space="preserve"> - working on database maintenance, checking monthly </w:t>
      </w:r>
      <w:r w:rsidRPr="57F8E23C" w:rsidR="66493813">
        <w:rPr>
          <w:rFonts w:ascii="Calibri" w:hAnsi="Calibri" w:eastAsia="Calibri" w:cs="Calibri"/>
        </w:rPr>
        <w:t xml:space="preserve">within each database </w:t>
      </w:r>
      <w:r w:rsidRPr="57F8E23C" w:rsidR="1FE0DC23">
        <w:rPr>
          <w:rFonts w:ascii="Calibri" w:hAnsi="Calibri" w:eastAsia="Calibri" w:cs="Calibri"/>
        </w:rPr>
        <w:t xml:space="preserve">to ensure they’re in working order (esp around midterms and finals); partnering with Student Success Center to create a </w:t>
      </w:r>
      <w:r w:rsidRPr="57F8E23C" w:rsidR="09431589">
        <w:rPr>
          <w:rFonts w:ascii="Calibri" w:hAnsi="Calibri" w:eastAsia="Calibri" w:cs="Calibri"/>
        </w:rPr>
        <w:t>L</w:t>
      </w:r>
      <w:r w:rsidRPr="57F8E23C" w:rsidR="1FE0DC23">
        <w:rPr>
          <w:rFonts w:ascii="Calibri" w:hAnsi="Calibri" w:eastAsia="Calibri" w:cs="Calibri"/>
        </w:rPr>
        <w:t>ib</w:t>
      </w:r>
      <w:r w:rsidRPr="57F8E23C" w:rsidR="4F668571">
        <w:rPr>
          <w:rFonts w:ascii="Calibri" w:hAnsi="Calibri" w:eastAsia="Calibri" w:cs="Calibri"/>
        </w:rPr>
        <w:t xml:space="preserve">Guide for </w:t>
      </w:r>
      <w:r w:rsidRPr="57F8E23C" w:rsidR="621A974E">
        <w:rPr>
          <w:rFonts w:ascii="Calibri" w:hAnsi="Calibri" w:eastAsia="Calibri" w:cs="Calibri"/>
        </w:rPr>
        <w:t xml:space="preserve">class </w:t>
      </w:r>
      <w:r w:rsidRPr="57F8E23C" w:rsidR="637D8D2D">
        <w:rPr>
          <w:rFonts w:ascii="Calibri" w:hAnsi="Calibri" w:eastAsia="Calibri" w:cs="Calibri"/>
        </w:rPr>
        <w:t>aids</w:t>
      </w:r>
      <w:r w:rsidRPr="57F8E23C" w:rsidR="6746277E">
        <w:rPr>
          <w:rFonts w:ascii="Calibri" w:hAnsi="Calibri" w:eastAsia="Calibri" w:cs="Calibri"/>
        </w:rPr>
        <w:t xml:space="preserve"> - additional modalities of learning on topics looking to Spring semester and will share l</w:t>
      </w:r>
      <w:r w:rsidRPr="57F8E23C" w:rsidR="08DBFAF6">
        <w:rPr>
          <w:rFonts w:ascii="Calibri" w:hAnsi="Calibri" w:eastAsia="Calibri" w:cs="Calibri"/>
        </w:rPr>
        <w:t>ink</w:t>
      </w:r>
      <w:r w:rsidRPr="57F8E23C" w:rsidR="621A974E">
        <w:rPr>
          <w:rFonts w:ascii="Calibri" w:hAnsi="Calibri" w:eastAsia="Calibri" w:cs="Calibri"/>
        </w:rPr>
        <w:t xml:space="preserve">; recording all classroom session presentations for maternity leave; </w:t>
      </w:r>
      <w:r w:rsidRPr="57F8E23C" w:rsidR="53AB803C">
        <w:rPr>
          <w:rFonts w:ascii="Calibri" w:hAnsi="Calibri" w:eastAsia="Calibri" w:cs="Calibri"/>
        </w:rPr>
        <w:t>working to acquaint myself with the T</w:t>
      </w:r>
      <w:r w:rsidRPr="57F8E23C" w:rsidR="3011D8E2">
        <w:rPr>
          <w:rFonts w:ascii="Calibri" w:hAnsi="Calibri" w:eastAsia="Calibri" w:cs="Calibri"/>
        </w:rPr>
        <w:t>OEFL</w:t>
      </w:r>
      <w:r w:rsidRPr="57F8E23C" w:rsidR="7AF2B993">
        <w:rPr>
          <w:rFonts w:ascii="Calibri" w:hAnsi="Calibri" w:eastAsia="Calibri" w:cs="Calibri"/>
        </w:rPr>
        <w:t xml:space="preserve">; </w:t>
      </w:r>
      <w:r w:rsidRPr="57F8E23C" w:rsidR="0F407280">
        <w:rPr>
          <w:rFonts w:ascii="Calibri" w:hAnsi="Calibri" w:eastAsia="Calibri" w:cs="Calibri"/>
        </w:rPr>
        <w:t>(support for ELL students over break when student success center closed)</w:t>
      </w:r>
    </w:p>
    <w:p w:rsidR="41A25462" w:rsidP="417FCB2A" w:rsidRDefault="11A9710B" w14:paraId="45AD3D97" w14:textId="5F3B1858">
      <w:pPr>
        <w:spacing w:line="276" w:lineRule="auto"/>
      </w:pPr>
      <w:r w:rsidRPr="57F8E23C">
        <w:rPr>
          <w:rFonts w:ascii="Calibri" w:hAnsi="Calibri" w:eastAsia="Calibri" w:cs="Calibri"/>
        </w:rPr>
        <w:t>DSU: Monica</w:t>
      </w:r>
      <w:r w:rsidRPr="57F8E23C" w:rsidR="6A07A9CA">
        <w:rPr>
          <w:rFonts w:ascii="Calibri" w:hAnsi="Calibri" w:eastAsia="Calibri" w:cs="Calibri"/>
        </w:rPr>
        <w:t xml:space="preserve"> – Staci is cleaning up ebooks. (created a collection to eliminate a duplicate problem, and it created problems of its own</w:t>
      </w:r>
      <w:r w:rsidRPr="57F8E23C" w:rsidR="70FC537C">
        <w:rPr>
          <w:rFonts w:ascii="Calibri" w:hAnsi="Calibri" w:eastAsia="Calibri" w:cs="Calibri"/>
        </w:rPr>
        <w:t xml:space="preserve"> - primarily Ebsco ones – UND is still working on this exact issue but no problem with new eBook purchases</w:t>
      </w:r>
      <w:r w:rsidRPr="57F8E23C" w:rsidR="39A64ABF">
        <w:rPr>
          <w:rFonts w:ascii="Calibri" w:hAnsi="Calibri" w:eastAsia="Calibri" w:cs="Calibri"/>
        </w:rPr>
        <w:t>, just the old ones. Old NetLibrary records are being replaced per an Ebsco email</w:t>
      </w:r>
      <w:r w:rsidRPr="57F8E23C" w:rsidR="3FED7C45">
        <w:rPr>
          <w:rFonts w:ascii="Calibri" w:hAnsi="Calibri" w:eastAsia="Calibri" w:cs="Calibri"/>
        </w:rPr>
        <w:t>*</w:t>
      </w:r>
      <w:r w:rsidRPr="57F8E23C" w:rsidR="22B04EDA">
        <w:rPr>
          <w:rFonts w:ascii="Calibri" w:hAnsi="Calibri" w:eastAsia="Calibri" w:cs="Calibri"/>
        </w:rPr>
        <w:t xml:space="preserve"> – Liz looking into this but it seems to only be impacting OCLC WMS users vs Primo CDI</w:t>
      </w:r>
      <w:r w:rsidRPr="57F8E23C" w:rsidR="6A07A9CA">
        <w:rPr>
          <w:rFonts w:ascii="Calibri" w:hAnsi="Calibri" w:eastAsia="Calibri" w:cs="Calibri"/>
        </w:rPr>
        <w:t>)</w:t>
      </w:r>
      <w:r w:rsidRPr="57F8E23C" w:rsidR="51A20814">
        <w:rPr>
          <w:rFonts w:ascii="Calibri" w:hAnsi="Calibri" w:eastAsia="Calibri" w:cs="Calibri"/>
        </w:rPr>
        <w:t xml:space="preserve">. Promoting PrepSTEP </w:t>
      </w:r>
      <w:r w:rsidRPr="57F8E23C" w:rsidR="4FABE86B">
        <w:rPr>
          <w:rFonts w:ascii="Calibri" w:hAnsi="Calibri" w:eastAsia="Calibri" w:cs="Calibri"/>
        </w:rPr>
        <w:t>(separate subscription with coor</w:t>
      </w:r>
      <w:r w:rsidRPr="57F8E23C" w:rsidR="332108D3">
        <w:rPr>
          <w:rFonts w:ascii="Calibri" w:hAnsi="Calibri" w:eastAsia="Calibri" w:cs="Calibri"/>
        </w:rPr>
        <w:t xml:space="preserve">dination </w:t>
      </w:r>
      <w:r w:rsidRPr="57F8E23C" w:rsidR="51A20814">
        <w:rPr>
          <w:rFonts w:ascii="Calibri" w:hAnsi="Calibri" w:eastAsia="Calibri" w:cs="Calibri"/>
        </w:rPr>
        <w:t>with</w:t>
      </w:r>
      <w:r w:rsidRPr="57F8E23C" w:rsidR="56DCC585">
        <w:rPr>
          <w:rFonts w:ascii="Calibri" w:hAnsi="Calibri" w:eastAsia="Calibri" w:cs="Calibri"/>
        </w:rPr>
        <w:t>)</w:t>
      </w:r>
      <w:r w:rsidRPr="57F8E23C" w:rsidR="51A20814">
        <w:rPr>
          <w:rFonts w:ascii="Calibri" w:hAnsi="Calibri" w:eastAsia="Calibri" w:cs="Calibri"/>
        </w:rPr>
        <w:t xml:space="preserve"> student success center.</w:t>
      </w:r>
      <w:r w:rsidRPr="57F8E23C" w:rsidR="2EBA5822">
        <w:rPr>
          <w:rFonts w:ascii="Calibri" w:hAnsi="Calibri" w:eastAsia="Calibri" w:cs="Calibri"/>
        </w:rPr>
        <w:t xml:space="preserve"> Working on reaching enthusiastic but reluctant instructors.</w:t>
      </w:r>
      <w:r w:rsidRPr="57F8E23C" w:rsidR="6C793DBF">
        <w:rPr>
          <w:rFonts w:ascii="Calibri" w:hAnsi="Calibri" w:eastAsia="Calibri" w:cs="Calibri"/>
        </w:rPr>
        <w:t xml:space="preserve"> Tough for followthrough after showing initial interest.</w:t>
      </w:r>
    </w:p>
    <w:p w:rsidR="039C9C00" w:rsidP="57F8E23C" w:rsidRDefault="039C9C00" w14:paraId="4CD8A8E2" w14:textId="6D366AFA">
      <w:pPr>
        <w:spacing w:line="276" w:lineRule="auto"/>
        <w:rPr>
          <w:rFonts w:ascii="Calibri" w:hAnsi="Calibri" w:eastAsia="Calibri" w:cs="Calibri"/>
          <w:i/>
          <w:iCs/>
        </w:rPr>
      </w:pPr>
      <w:r w:rsidRPr="57F8E23C">
        <w:rPr>
          <w:rFonts w:ascii="Calibri" w:hAnsi="Calibri" w:eastAsia="Calibri" w:cs="Calibri"/>
          <w:i/>
          <w:iCs/>
        </w:rPr>
        <w:t>*"As an EBSCO eBooks customer, your library will receive a delete file from OCLC’s WorldShare Collection Manager between November 15th - 26th for any "EBSCO All eBook Collection" (netlibrary.ebooks) titles in your holdings selected from our free book collection, comprised primarly of Project Gutenberg books.  The delete file is necessary because these titles are now only available in OCLC’s WorldShare Collection Manager in a collection called "EBSCO eBooks Subscription Publicly Accessible Collection" (netlibrary.e000mww).</w:t>
      </w:r>
      <w:r>
        <w:br/>
      </w:r>
      <w:r>
        <w:br/>
      </w:r>
      <w:r w:rsidRPr="57F8E23C">
        <w:rPr>
          <w:rFonts w:ascii="Calibri" w:hAnsi="Calibri" w:eastAsia="Calibri" w:cs="Calibri"/>
          <w:i/>
          <w:iCs/>
        </w:rPr>
        <w:t>Please note that your library already has access to these e-books on EBSCOhost through the EBSCO eBooks Subscription Publicly Accessible Collection, so your users have not lost access; access has simply shifted from one collection to the other.</w:t>
      </w:r>
      <w:r>
        <w:br/>
      </w:r>
      <w:r>
        <w:br/>
      </w:r>
      <w:r w:rsidRPr="57F8E23C">
        <w:rPr>
          <w:rFonts w:ascii="Calibri" w:hAnsi="Calibri" w:eastAsia="Calibri" w:cs="Calibri"/>
          <w:i/>
          <w:iCs/>
        </w:rPr>
        <w:t>When you receive the delete file, we recommend you process it to remove the outdated MARC records, then process the file for EBSCO eBooks Subscription Publicly Accessible Collection (netlibrary.e000mww) so the e-books are appropriately represented in your collection and your OCLC WorldShare Collection Manager account.</w:t>
      </w:r>
    </w:p>
    <w:p w:rsidR="039C9C00" w:rsidP="57F8E23C" w:rsidRDefault="039C9C00" w14:paraId="46A3E0CA" w14:textId="4AEC7050">
      <w:pPr>
        <w:spacing w:line="276" w:lineRule="auto"/>
        <w:rPr>
          <w:rFonts w:ascii="Calibri" w:hAnsi="Calibri" w:eastAsia="Calibri" w:cs="Calibri"/>
          <w:i/>
          <w:iCs/>
        </w:rPr>
      </w:pPr>
      <w:r w:rsidRPr="57F8E23C">
        <w:rPr>
          <w:rFonts w:ascii="Calibri" w:hAnsi="Calibri" w:eastAsia="Calibri" w:cs="Calibri"/>
          <w:i/>
          <w:iCs/>
        </w:rPr>
        <w:t>If you have any questions about this change please contact Customer Support"</w:t>
      </w:r>
    </w:p>
    <w:p w:rsidR="57F8E23C" w:rsidP="57F8E23C" w:rsidRDefault="57F8E23C" w14:paraId="3DB557AC" w14:textId="4B5694C1">
      <w:pPr>
        <w:spacing w:line="276" w:lineRule="auto"/>
        <w:rPr>
          <w:rFonts w:ascii="Calibri" w:hAnsi="Calibri" w:eastAsia="Calibri" w:cs="Calibri"/>
        </w:rPr>
      </w:pPr>
    </w:p>
    <w:p w:rsidR="41A25462" w:rsidP="6CBF9CD4" w:rsidRDefault="430C1F38" w14:paraId="28DC93FA" w14:textId="5C82D900">
      <w:pPr>
        <w:rPr>
          <w:rFonts w:ascii="Calibri" w:hAnsi="Calibri" w:eastAsia="Calibri" w:cs="Calibri"/>
        </w:rPr>
      </w:pPr>
      <w:r w:rsidRPr="57F8E23C">
        <w:rPr>
          <w:rFonts w:ascii="Calibri" w:hAnsi="Calibri" w:eastAsia="Calibri" w:cs="Calibri"/>
        </w:rPr>
        <w:t>U of J: Amanda</w:t>
      </w:r>
      <w:r w:rsidRPr="57F8E23C" w:rsidR="2B09C8E6">
        <w:rPr>
          <w:rFonts w:ascii="Calibri" w:hAnsi="Calibri" w:eastAsia="Calibri" w:cs="Calibri"/>
        </w:rPr>
        <w:t xml:space="preserve"> - break project updating video tutorials to reflect recent tweak but there’s word of a new University website platform coming this </w:t>
      </w:r>
      <w:r w:rsidRPr="57F8E23C" w:rsidR="7479AEB0">
        <w:rPr>
          <w:rFonts w:ascii="Calibri" w:hAnsi="Calibri" w:eastAsia="Calibri" w:cs="Calibri"/>
        </w:rPr>
        <w:t>summer</w:t>
      </w:r>
    </w:p>
    <w:p w:rsidR="41A25462" w:rsidP="41A25462" w:rsidRDefault="41A25462" w14:paraId="17AF29FB" w14:textId="68E48CF7">
      <w:pPr>
        <w:rPr>
          <w:rFonts w:ascii="Calibri" w:hAnsi="Calibri" w:eastAsia="Calibri" w:cs="Calibri"/>
          <w:color w:val="000000" w:themeColor="text1"/>
        </w:rPr>
      </w:pPr>
    </w:p>
    <w:p w:rsidR="41A25462" w:rsidP="57F8E23C" w:rsidRDefault="78D8E2F5" w14:paraId="0AA175E5" w14:textId="1886DFC4">
      <w:pPr>
        <w:rPr>
          <w:rFonts w:ascii="Calibri" w:hAnsi="Calibri" w:eastAsia="Calibri" w:cs="Calibri"/>
          <w:color w:val="000000" w:themeColor="text1"/>
          <w:sz w:val="21"/>
          <w:szCs w:val="21"/>
        </w:rPr>
      </w:pPr>
      <w:r w:rsidRPr="57F8E23C">
        <w:rPr>
          <w:rFonts w:ascii="Calibri" w:hAnsi="Calibri" w:eastAsia="Calibri" w:cs="Calibri"/>
        </w:rPr>
        <w:t xml:space="preserve">ODIN: </w:t>
      </w:r>
      <w:r w:rsidRPr="57F8E23C">
        <w:rPr>
          <w:rFonts w:ascii="Calibri" w:hAnsi="Calibri" w:eastAsia="Calibri" w:cs="Calibri"/>
          <w:color w:val="000000" w:themeColor="text1"/>
          <w:sz w:val="21"/>
          <w:szCs w:val="21"/>
        </w:rPr>
        <w:t>Nicole, Jason</w:t>
      </w:r>
      <w:r w:rsidRPr="57F8E23C" w:rsidR="00581139">
        <w:rPr>
          <w:rFonts w:ascii="Calibri" w:hAnsi="Calibri" w:eastAsia="Calibri" w:cs="Calibri"/>
          <w:color w:val="000000" w:themeColor="text1"/>
          <w:sz w:val="21"/>
          <w:szCs w:val="21"/>
        </w:rPr>
        <w:t>:</w:t>
      </w:r>
      <w:r w:rsidRPr="57F8E23C" w:rsidR="7A03B605">
        <w:rPr>
          <w:rFonts w:ascii="Calibri" w:hAnsi="Calibri" w:eastAsia="Calibri" w:cs="Calibri"/>
          <w:color w:val="000000" w:themeColor="text1"/>
          <w:sz w:val="21"/>
          <w:szCs w:val="21"/>
        </w:rPr>
        <w:t xml:space="preserve"> </w:t>
      </w:r>
      <w:r w:rsidRPr="57F8E23C" w:rsidR="00581139">
        <w:rPr>
          <w:rFonts w:ascii="Calibri" w:hAnsi="Calibri" w:eastAsia="Calibri" w:cs="Calibri"/>
          <w:color w:val="000000" w:themeColor="text1"/>
          <w:sz w:val="21"/>
          <w:szCs w:val="21"/>
        </w:rPr>
        <w:t xml:space="preserve"> FYI: Liz got word from ExL that Gale in Context: College should be fixed now.</w:t>
      </w:r>
      <w:r w:rsidRPr="57F8E23C" w:rsidR="635D5989">
        <w:rPr>
          <w:rFonts w:ascii="Calibri" w:hAnsi="Calibri" w:eastAsia="Calibri" w:cs="Calibri"/>
          <w:color w:val="000000" w:themeColor="text1"/>
          <w:sz w:val="21"/>
          <w:szCs w:val="21"/>
        </w:rPr>
        <w:t xml:space="preserve"> We plan on reactivating in the NZ and testing over the break. Quick Links is out now on the sandboxes and we ac</w:t>
      </w:r>
      <w:r w:rsidRPr="57F8E23C" w:rsidR="401E62FE">
        <w:rPr>
          <w:rFonts w:ascii="Calibri" w:hAnsi="Calibri" w:eastAsia="Calibri" w:cs="Calibri"/>
          <w:color w:val="000000" w:themeColor="text1"/>
          <w:sz w:val="21"/>
          <w:szCs w:val="21"/>
        </w:rPr>
        <w:t>t</w:t>
      </w:r>
      <w:r w:rsidRPr="57F8E23C" w:rsidR="635D5989">
        <w:rPr>
          <w:rFonts w:ascii="Calibri" w:hAnsi="Calibri" w:eastAsia="Calibri" w:cs="Calibri"/>
          <w:color w:val="000000" w:themeColor="text1"/>
          <w:sz w:val="21"/>
          <w:szCs w:val="21"/>
        </w:rPr>
        <w:t>iv</w:t>
      </w:r>
      <w:r w:rsidRPr="57F8E23C" w:rsidR="78AA325A">
        <w:rPr>
          <w:rFonts w:ascii="Calibri" w:hAnsi="Calibri" w:eastAsia="Calibri" w:cs="Calibri"/>
          <w:color w:val="000000" w:themeColor="text1"/>
          <w:sz w:val="21"/>
          <w:szCs w:val="21"/>
        </w:rPr>
        <w:t>ated the option on both of them.</w:t>
      </w:r>
      <w:r w:rsidRPr="57F8E23C" w:rsidR="079293A2">
        <w:rPr>
          <w:rFonts w:ascii="Calibri" w:hAnsi="Calibri" w:eastAsia="Calibri" w:cs="Calibri"/>
          <w:color w:val="000000" w:themeColor="text1"/>
          <w:sz w:val="21"/>
          <w:szCs w:val="21"/>
        </w:rPr>
        <w:t xml:space="preserve"> One issue we are seeing is with Open Access records. They are currently sending all links through the proxy and we don’t historically or normally </w:t>
      </w:r>
      <w:r w:rsidRPr="57F8E23C" w:rsidR="357161BF">
        <w:rPr>
          <w:rFonts w:ascii="Calibri" w:hAnsi="Calibri" w:eastAsia="Calibri" w:cs="Calibri"/>
          <w:color w:val="000000" w:themeColor="text1"/>
          <w:sz w:val="21"/>
          <w:szCs w:val="21"/>
        </w:rPr>
        <w:t xml:space="preserve">proxy OA resources so in order for those links to work, we will need to add proxy stanza definitions for each. </w:t>
      </w:r>
      <w:r w:rsidRPr="57F8E23C" w:rsidR="78AA325A">
        <w:rPr>
          <w:rFonts w:ascii="Calibri" w:hAnsi="Calibri" w:eastAsia="Calibri" w:cs="Calibri"/>
          <w:color w:val="000000" w:themeColor="text1"/>
          <w:sz w:val="21"/>
          <w:szCs w:val="21"/>
        </w:rPr>
        <w:t xml:space="preserve"> </w:t>
      </w:r>
    </w:p>
    <w:p w:rsidR="41A25462" w:rsidP="41A25462" w:rsidRDefault="41A25462" w14:paraId="427B81A5" w14:textId="6848AE8B">
      <w:pPr>
        <w:rPr>
          <w:rFonts w:ascii="Calibri" w:hAnsi="Calibri" w:eastAsia="Calibri" w:cs="Calibri"/>
          <w:color w:val="000000" w:themeColor="text1"/>
        </w:rPr>
      </w:pPr>
      <w:hyperlink r:id="R5bc72c27f0c642a3">
        <w:r w:rsidRPr="380B9D4A" w:rsidR="6CA9C3DE">
          <w:rPr>
            <w:rStyle w:val="Hyperlink"/>
            <w:rFonts w:ascii="Calibri" w:hAnsi="Calibri" w:eastAsia="Calibri" w:cs="Calibri"/>
          </w:rPr>
          <w:t>https://bismarckstate-psb.primo.exlibrisgroup.com/permalink/01ODIN_NBJ/31sum8/cdi_narcis_primary_uvapub_oai_dare_uva_nl_publications_db7ee677_8a77_4e8a_8c86_bed7c8cbd13e</w:t>
        </w:r>
      </w:hyperlink>
    </w:p>
    <w:p w:rsidR="6CA9C3DE" w:rsidP="380B9D4A" w:rsidRDefault="6CA9C3DE" w14:paraId="21E02B83" w14:textId="575C0168">
      <w:pPr>
        <w:pStyle w:val="Normal"/>
        <w:rPr>
          <w:rFonts w:ascii="Calibri" w:hAnsi="Calibri" w:eastAsia="Calibri" w:cs="Calibri"/>
          <w:color w:val="000000" w:themeColor="text1" w:themeTint="FF" w:themeShade="FF"/>
        </w:rPr>
      </w:pPr>
      <w:hyperlink r:id="Re60cd604e63b417b">
        <w:r w:rsidRPr="380B9D4A" w:rsidR="6CA9C3DE">
          <w:rPr>
            <w:rStyle w:val="Hyperlink"/>
            <w:rFonts w:ascii="Calibri" w:hAnsi="Calibri" w:eastAsia="Calibri" w:cs="Calibri"/>
          </w:rPr>
          <w:t>https://knowledge.exlibrisgroup.com/Primo/Product_Documentation/020Primo_VE/Primo_VE_(English)/030Primo_VE_User_Interface/Quicklinks_in_Primo_and_Primo_VE</w:t>
        </w:r>
      </w:hyperlink>
    </w:p>
    <w:p w:rsidR="380B9D4A" w:rsidP="380B9D4A" w:rsidRDefault="380B9D4A" w14:paraId="10F3FC60" w14:textId="5CBF77A3">
      <w:pPr>
        <w:pStyle w:val="Normal"/>
        <w:rPr>
          <w:rFonts w:ascii="Calibri" w:hAnsi="Calibri" w:eastAsia="Calibri" w:cs="Calibri"/>
          <w:color w:val="000000" w:themeColor="text1" w:themeTint="FF" w:themeShade="FF"/>
        </w:rPr>
      </w:pPr>
    </w:p>
    <w:p w:rsidR="2C21ECDE" w:rsidP="41A25462" w:rsidRDefault="2C21ECDE" w14:paraId="30C52D51" w14:textId="62D6E5AF">
      <w:pPr>
        <w:pStyle w:val="ListParagraph"/>
        <w:numPr>
          <w:ilvl w:val="0"/>
          <w:numId w:val="2"/>
        </w:numPr>
        <w:rPr>
          <w:rFonts w:eastAsiaTheme="minorEastAsia"/>
          <w:color w:val="000000" w:themeColor="text1"/>
        </w:rPr>
      </w:pPr>
      <w:r w:rsidRPr="41A25462">
        <w:rPr>
          <w:rFonts w:ascii="Calibri" w:hAnsi="Calibri" w:eastAsia="Calibri" w:cs="Calibri"/>
          <w:color w:val="000000" w:themeColor="text1"/>
        </w:rPr>
        <w:t>Other Discussion Items</w:t>
      </w:r>
    </w:p>
    <w:p w:rsidR="41A25462" w:rsidP="41A25462" w:rsidRDefault="41A25462" w14:paraId="7CF07195" w14:textId="06F967F7">
      <w:pPr>
        <w:rPr>
          <w:rFonts w:ascii="Calibri" w:hAnsi="Calibri" w:eastAsia="Calibri" w:cs="Calibri"/>
          <w:color w:val="000000" w:themeColor="text1"/>
        </w:rPr>
      </w:pPr>
    </w:p>
    <w:p w:rsidR="68791884" w:rsidP="68791884" w:rsidRDefault="0015345E" w14:paraId="712D4FDE" w14:textId="1638B221">
      <w:pPr>
        <w:rPr>
          <w:rFonts w:ascii="Calibri" w:hAnsi="Calibri" w:eastAsia="Calibri" w:cs="Calibri"/>
          <w:color w:val="000000" w:themeColor="text1"/>
        </w:rPr>
      </w:pPr>
      <w:hyperlink r:id="R823c8d6097aa4448">
        <w:r w:rsidRPr="380B9D4A" w:rsidR="764430AA">
          <w:rPr>
            <w:rStyle w:val="Hyperlink"/>
            <w:rFonts w:ascii="Calibri" w:hAnsi="Calibri" w:eastAsia="Calibri" w:cs="Calibri"/>
          </w:rPr>
          <w:t>https://www.leanlibrary.com/pricing/</w:t>
        </w:r>
      </w:hyperlink>
      <w:r w:rsidRPr="380B9D4A" w:rsidR="764430AA">
        <w:rPr>
          <w:rFonts w:ascii="Calibri" w:hAnsi="Calibri" w:eastAsia="Calibri" w:cs="Calibri"/>
          <w:color w:val="000000" w:themeColor="text1" w:themeTint="FF" w:themeShade="FF"/>
        </w:rPr>
        <w:t xml:space="preserve"> - browser extension; free option just checks if article open access. One of the </w:t>
      </w:r>
      <w:r w:rsidRPr="380B9D4A" w:rsidR="764430AA">
        <w:rPr>
          <w:rFonts w:ascii="Calibri" w:hAnsi="Calibri" w:eastAsia="Calibri" w:cs="Calibri"/>
          <w:b w:val="1"/>
          <w:bCs w:val="1"/>
          <w:color w:val="000000" w:themeColor="text1" w:themeTint="FF" w:themeShade="FF"/>
        </w:rPr>
        <w:t>paid options</w:t>
      </w:r>
      <w:r w:rsidRPr="380B9D4A" w:rsidR="764430AA">
        <w:rPr>
          <w:rFonts w:ascii="Calibri" w:hAnsi="Calibri" w:eastAsia="Calibri" w:cs="Calibri"/>
          <w:color w:val="000000" w:themeColor="text1" w:themeTint="FF" w:themeShade="FF"/>
        </w:rPr>
        <w:t xml:space="preserve"> allows libraries </w:t>
      </w:r>
      <w:r w:rsidRPr="380B9D4A" w:rsidR="764430AA">
        <w:rPr>
          <w:rFonts w:ascii="Calibri" w:hAnsi="Calibri" w:eastAsia="Calibri" w:cs="Calibri"/>
          <w:b w:val="1"/>
          <w:bCs w:val="1"/>
          <w:color w:val="000000" w:themeColor="text1" w:themeTint="FF" w:themeShade="FF"/>
        </w:rPr>
        <w:t>to add chat to Google Scholar</w:t>
      </w:r>
      <w:r w:rsidRPr="380B9D4A" w:rsidR="3C14F249">
        <w:rPr>
          <w:rFonts w:ascii="Calibri" w:hAnsi="Calibri" w:eastAsia="Calibri" w:cs="Calibri"/>
          <w:b w:val="1"/>
          <w:bCs w:val="1"/>
          <w:color w:val="000000" w:themeColor="text1" w:themeTint="FF" w:themeShade="FF"/>
        </w:rPr>
        <w:t xml:space="preserve"> </w:t>
      </w:r>
      <w:r w:rsidRPr="380B9D4A" w:rsidR="3C14F249">
        <w:rPr>
          <w:rFonts w:ascii="Calibri" w:hAnsi="Calibri" w:eastAsia="Calibri" w:cs="Calibri"/>
          <w:color w:val="000000" w:themeColor="text1" w:themeTint="FF" w:themeShade="FF"/>
        </w:rPr>
        <w:t xml:space="preserve">(and of course link to library full text). Example - </w:t>
      </w:r>
    </w:p>
    <w:p w:rsidR="3C14F249" w:rsidP="380B9D4A" w:rsidRDefault="3C14F249" w14:paraId="21674C33" w14:textId="133DFE1B">
      <w:pPr>
        <w:pStyle w:val="Normal"/>
      </w:pPr>
      <w:r w:rsidR="3C14F249">
        <w:drawing>
          <wp:inline wp14:editId="2464CF78" wp14:anchorId="623EDA31">
            <wp:extent cx="5506720" cy="2581275"/>
            <wp:effectExtent l="0" t="0" r="0" b="0"/>
            <wp:docPr id="1193838876" name="" title=""/>
            <wp:cNvGraphicFramePr>
              <a:graphicFrameLocks noChangeAspect="1"/>
            </wp:cNvGraphicFramePr>
            <a:graphic>
              <a:graphicData uri="http://schemas.openxmlformats.org/drawingml/2006/picture">
                <pic:pic>
                  <pic:nvPicPr>
                    <pic:cNvPr id="0" name=""/>
                    <pic:cNvPicPr/>
                  </pic:nvPicPr>
                  <pic:blipFill>
                    <a:blip r:embed="R29a31e8c7e3748c3">
                      <a:extLst>
                        <a:ext xmlns:a="http://schemas.openxmlformats.org/drawingml/2006/main" uri="{28A0092B-C50C-407E-A947-70E740481C1C}">
                          <a14:useLocalDpi val="0"/>
                        </a:ext>
                      </a:extLst>
                    </a:blip>
                    <a:stretch>
                      <a:fillRect/>
                    </a:stretch>
                  </pic:blipFill>
                  <pic:spPr>
                    <a:xfrm>
                      <a:off x="0" y="0"/>
                      <a:ext cx="5506720" cy="2581275"/>
                    </a:xfrm>
                    <a:prstGeom prst="rect">
                      <a:avLst/>
                    </a:prstGeom>
                  </pic:spPr>
                </pic:pic>
              </a:graphicData>
            </a:graphic>
          </wp:inline>
        </w:drawing>
      </w:r>
    </w:p>
    <w:p w:rsidR="5A5F03C8" w:rsidP="380B9D4A" w:rsidRDefault="5A5F03C8" w14:paraId="324EA9EB" w14:textId="234AC1D2">
      <w:pPr>
        <w:pStyle w:val="Normal"/>
      </w:pPr>
      <w:r w:rsidR="5A5F03C8">
        <w:rPr/>
        <w:t xml:space="preserve">Also works with other resources, including Flipster. Example - </w:t>
      </w:r>
    </w:p>
    <w:p w:rsidR="5A5F03C8" w:rsidP="380B9D4A" w:rsidRDefault="5A5F03C8" w14:paraId="4426E895" w14:textId="08CC1EAC">
      <w:pPr>
        <w:pStyle w:val="Normal"/>
      </w:pPr>
      <w:r w:rsidR="5A5F03C8">
        <w:drawing>
          <wp:inline wp14:editId="2551A25B" wp14:anchorId="2888D1B5">
            <wp:extent cx="4572000" cy="2019300"/>
            <wp:effectExtent l="0" t="0" r="0" b="0"/>
            <wp:docPr id="2022488998" name="" title=""/>
            <wp:cNvGraphicFramePr>
              <a:graphicFrameLocks noChangeAspect="1"/>
            </wp:cNvGraphicFramePr>
            <a:graphic>
              <a:graphicData uri="http://schemas.openxmlformats.org/drawingml/2006/picture">
                <pic:pic>
                  <pic:nvPicPr>
                    <pic:cNvPr id="0" name=""/>
                    <pic:cNvPicPr/>
                  </pic:nvPicPr>
                  <pic:blipFill>
                    <a:blip r:embed="Re22cda05ca6a4597">
                      <a:extLst>
                        <a:ext xmlns:a="http://schemas.openxmlformats.org/drawingml/2006/main" uri="{28A0092B-C50C-407E-A947-70E740481C1C}">
                          <a14:useLocalDpi val="0"/>
                        </a:ext>
                      </a:extLst>
                    </a:blip>
                    <a:stretch>
                      <a:fillRect/>
                    </a:stretch>
                  </pic:blipFill>
                  <pic:spPr>
                    <a:xfrm>
                      <a:off x="0" y="0"/>
                      <a:ext cx="4572000" cy="2019300"/>
                    </a:xfrm>
                    <a:prstGeom prst="rect">
                      <a:avLst/>
                    </a:prstGeom>
                  </pic:spPr>
                </pic:pic>
              </a:graphicData>
            </a:graphic>
          </wp:inline>
        </w:drawing>
      </w:r>
    </w:p>
    <w:p w:rsidR="18BC688D" w:rsidP="380B9D4A" w:rsidRDefault="18BC688D" w14:paraId="7237AC3A" w14:textId="5D7E0BA9">
      <w:pPr>
        <w:pStyle w:val="ListParagraph"/>
        <w:numPr>
          <w:ilvl w:val="0"/>
          <w:numId w:val="3"/>
        </w:numPr>
        <w:rPr>
          <w:rFonts w:ascii="Calibri" w:hAnsi="Calibri" w:eastAsia="Calibri" w:cs="Calibri" w:asciiTheme="minorAscii" w:hAnsiTheme="minorAscii" w:eastAsiaTheme="minorAscii" w:cstheme="minorAscii"/>
          <w:sz w:val="22"/>
          <w:szCs w:val="22"/>
        </w:rPr>
      </w:pPr>
      <w:r w:rsidR="18BC688D">
        <w:rPr/>
        <w:t xml:space="preserve">Laura, UND : </w:t>
      </w:r>
      <w:r w:rsidR="5EA87548">
        <w:rPr/>
        <w:t>Searching Primo – Everything search limit by books vs. Catalog search (example</w:t>
      </w:r>
      <w:r w:rsidR="1E66B8A9">
        <w:rPr/>
        <w:t xml:space="preserve"> search on the term</w:t>
      </w:r>
      <w:r w:rsidR="5EA87548">
        <w:rPr/>
        <w:t xml:space="preserve"> lignin)</w:t>
      </w:r>
      <w:r w:rsidR="50180DAF">
        <w:rPr/>
        <w:t xml:space="preserve">.  </w:t>
      </w:r>
      <w:r w:rsidR="2C3E51A3">
        <w:rPr/>
        <w:t xml:space="preserve">In the former many more results appear, with OA titles coming to the top of the results list (coming from CDI) </w:t>
      </w:r>
      <w:r w:rsidR="293F5198">
        <w:rPr/>
        <w:t>over the ones we’ve cataloged – CDI takes over the results</w:t>
      </w:r>
      <w:r w:rsidR="6E93979B">
        <w:rPr/>
        <w:t xml:space="preserve">. We don’t add holding records for eBooks except state and federal library documents. </w:t>
      </w:r>
      <w:r w:rsidR="26E3122D">
        <w:rPr/>
        <w:t>Referred</w:t>
      </w:r>
      <w:r w:rsidR="127E7F6C">
        <w:rPr/>
        <w:t xml:space="preserve"> to last month’s </w:t>
      </w:r>
      <w:r w:rsidR="3A016BE1">
        <w:rPr/>
        <w:t>discussion of wording</w:t>
      </w:r>
    </w:p>
    <w:p w:rsidR="61C9F75A" w:rsidP="380B9D4A" w:rsidRDefault="61C9F75A" w14:paraId="7187B232" w14:textId="791887FD">
      <w:pPr>
        <w:pStyle w:val="Normal"/>
      </w:pPr>
      <w:r w:rsidR="61C9F75A">
        <w:rPr/>
        <w:t>Do we want to change wording to “on shelf” versus “held in library” or similar?</w:t>
      </w:r>
      <w:r w:rsidR="6C29FAC2">
        <w:rPr/>
        <w:t xml:space="preserve"> U J reported on their </w:t>
      </w:r>
      <w:r w:rsidR="6C29FAC2">
        <w:rPr/>
        <w:t>update at</w:t>
      </w:r>
      <w:r w:rsidR="6C29FAC2">
        <w:rPr/>
        <w:t xml:space="preserve"> </w:t>
      </w:r>
      <w:hyperlink r:id="R2d40be4219c44e41">
        <w:r w:rsidRPr="380B9D4A" w:rsidR="6C29FAC2">
          <w:rPr>
            <w:rStyle w:val="Hyperlink"/>
          </w:rPr>
          <w:t>last month’s meeting</w:t>
        </w:r>
      </w:hyperlink>
    </w:p>
    <w:p w:rsidR="79E27008" w:rsidP="380B9D4A" w:rsidRDefault="79E27008" w14:paraId="3060D3B9" w14:textId="5F0E2813">
      <w:pPr>
        <w:pStyle w:val="Normal"/>
      </w:pPr>
      <w:r w:rsidR="79E27008">
        <w:rPr/>
        <w:t xml:space="preserve">DSU defaults to catalog – </w:t>
      </w:r>
      <w:r w:rsidR="78378868">
        <w:rPr/>
        <w:t xml:space="preserve">they </w:t>
      </w:r>
      <w:r w:rsidR="79E27008">
        <w:rPr/>
        <w:t xml:space="preserve">may </w:t>
      </w:r>
      <w:r w:rsidR="2EE65383">
        <w:rPr/>
        <w:t>revisit</w:t>
      </w:r>
      <w:r w:rsidR="79E27008">
        <w:rPr/>
        <w:t xml:space="preserve"> that</w:t>
      </w:r>
      <w:r w:rsidR="3444FE1D">
        <w:rPr/>
        <w:t xml:space="preserve"> - about 3 set to catalog only as a first option</w:t>
      </w:r>
      <w:r w:rsidR="67612DFC">
        <w:rPr/>
        <w:t xml:space="preserve"> - also Bismarck and UND Law</w:t>
      </w:r>
    </w:p>
    <w:p w:rsidR="41A25462" w:rsidP="41A25462" w:rsidRDefault="41A25462" w14:paraId="636433D6" w14:textId="2134A653">
      <w:r w:rsidR="5B0A7E27">
        <w:rPr/>
        <w:t xml:space="preserve">Kristen asked about </w:t>
      </w:r>
      <w:r w:rsidR="253EBFFF">
        <w:rPr/>
        <w:t>Blackboard conversations statewide? Primo integration?</w:t>
      </w:r>
      <w:r w:rsidR="14DF636F">
        <w:rPr/>
        <w:t xml:space="preserve"> - which Leganto does</w:t>
      </w:r>
      <w:r w:rsidR="4057E564">
        <w:rPr/>
        <w:t xml:space="preserve"> - just mentioning for now.</w:t>
      </w:r>
    </w:p>
    <w:sectPr w:rsidR="41A2546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900990"/>
    <w:multiLevelType w:val="hybridMultilevel"/>
    <w:tmpl w:val="FFFFFFFF"/>
    <w:lvl w:ilvl="0" w:tplc="F56CED3A">
      <w:start w:val="1"/>
      <w:numFmt w:val="bullet"/>
      <w:lvlText w:val=""/>
      <w:lvlJc w:val="left"/>
      <w:pPr>
        <w:ind w:left="720" w:hanging="360"/>
      </w:pPr>
      <w:rPr>
        <w:rFonts w:hint="default" w:ascii="Symbol" w:hAnsi="Symbol"/>
      </w:rPr>
    </w:lvl>
    <w:lvl w:ilvl="1" w:tplc="66A8DC5C">
      <w:start w:val="1"/>
      <w:numFmt w:val="bullet"/>
      <w:lvlText w:val="o"/>
      <w:lvlJc w:val="left"/>
      <w:pPr>
        <w:ind w:left="1440" w:hanging="360"/>
      </w:pPr>
      <w:rPr>
        <w:rFonts w:hint="default" w:ascii="Courier New" w:hAnsi="Courier New"/>
      </w:rPr>
    </w:lvl>
    <w:lvl w:ilvl="2" w:tplc="65D64B5C">
      <w:start w:val="1"/>
      <w:numFmt w:val="bullet"/>
      <w:lvlText w:val=""/>
      <w:lvlJc w:val="left"/>
      <w:pPr>
        <w:ind w:left="2160" w:hanging="360"/>
      </w:pPr>
      <w:rPr>
        <w:rFonts w:hint="default" w:ascii="Wingdings" w:hAnsi="Wingdings"/>
      </w:rPr>
    </w:lvl>
    <w:lvl w:ilvl="3" w:tplc="742EAD86">
      <w:start w:val="1"/>
      <w:numFmt w:val="bullet"/>
      <w:lvlText w:val=""/>
      <w:lvlJc w:val="left"/>
      <w:pPr>
        <w:ind w:left="2880" w:hanging="360"/>
      </w:pPr>
      <w:rPr>
        <w:rFonts w:hint="default" w:ascii="Symbol" w:hAnsi="Symbol"/>
      </w:rPr>
    </w:lvl>
    <w:lvl w:ilvl="4" w:tplc="9F66B568">
      <w:start w:val="1"/>
      <w:numFmt w:val="bullet"/>
      <w:lvlText w:val="o"/>
      <w:lvlJc w:val="left"/>
      <w:pPr>
        <w:ind w:left="3600" w:hanging="360"/>
      </w:pPr>
      <w:rPr>
        <w:rFonts w:hint="default" w:ascii="Courier New" w:hAnsi="Courier New"/>
      </w:rPr>
    </w:lvl>
    <w:lvl w:ilvl="5" w:tplc="D764C4A0">
      <w:start w:val="1"/>
      <w:numFmt w:val="bullet"/>
      <w:lvlText w:val=""/>
      <w:lvlJc w:val="left"/>
      <w:pPr>
        <w:ind w:left="4320" w:hanging="360"/>
      </w:pPr>
      <w:rPr>
        <w:rFonts w:hint="default" w:ascii="Wingdings" w:hAnsi="Wingdings"/>
      </w:rPr>
    </w:lvl>
    <w:lvl w:ilvl="6" w:tplc="C3483468">
      <w:start w:val="1"/>
      <w:numFmt w:val="bullet"/>
      <w:lvlText w:val=""/>
      <w:lvlJc w:val="left"/>
      <w:pPr>
        <w:ind w:left="5040" w:hanging="360"/>
      </w:pPr>
      <w:rPr>
        <w:rFonts w:hint="default" w:ascii="Symbol" w:hAnsi="Symbol"/>
      </w:rPr>
    </w:lvl>
    <w:lvl w:ilvl="7" w:tplc="02EC53CC">
      <w:start w:val="1"/>
      <w:numFmt w:val="bullet"/>
      <w:lvlText w:val="o"/>
      <w:lvlJc w:val="left"/>
      <w:pPr>
        <w:ind w:left="5760" w:hanging="360"/>
      </w:pPr>
      <w:rPr>
        <w:rFonts w:hint="default" w:ascii="Courier New" w:hAnsi="Courier New"/>
      </w:rPr>
    </w:lvl>
    <w:lvl w:ilvl="8" w:tplc="0BF2850E">
      <w:start w:val="1"/>
      <w:numFmt w:val="bullet"/>
      <w:lvlText w:val=""/>
      <w:lvlJc w:val="left"/>
      <w:pPr>
        <w:ind w:left="6480" w:hanging="360"/>
      </w:pPr>
      <w:rPr>
        <w:rFonts w:hint="default" w:ascii="Wingdings" w:hAnsi="Wingdings"/>
      </w:rPr>
    </w:lvl>
  </w:abstractNum>
  <w:abstractNum w:abstractNumId="1" w15:restartNumberingAfterBreak="0">
    <w:nsid w:val="5BEB1CBC"/>
    <w:multiLevelType w:val="hybridMultilevel"/>
    <w:tmpl w:val="FFFFFFFF"/>
    <w:lvl w:ilvl="0" w:tplc="3B884526">
      <w:start w:val="1"/>
      <w:numFmt w:val="bullet"/>
      <w:lvlText w:val=""/>
      <w:lvlJc w:val="left"/>
      <w:pPr>
        <w:ind w:left="720" w:hanging="360"/>
      </w:pPr>
      <w:rPr>
        <w:rFonts w:hint="default" w:ascii="Symbol" w:hAnsi="Symbol"/>
      </w:rPr>
    </w:lvl>
    <w:lvl w:ilvl="1" w:tplc="1556D2B8">
      <w:start w:val="1"/>
      <w:numFmt w:val="bullet"/>
      <w:lvlText w:val="o"/>
      <w:lvlJc w:val="left"/>
      <w:pPr>
        <w:ind w:left="1440" w:hanging="360"/>
      </w:pPr>
      <w:rPr>
        <w:rFonts w:hint="default" w:ascii="Courier New" w:hAnsi="Courier New"/>
      </w:rPr>
    </w:lvl>
    <w:lvl w:ilvl="2" w:tplc="92DEBEA6">
      <w:start w:val="1"/>
      <w:numFmt w:val="bullet"/>
      <w:lvlText w:val=""/>
      <w:lvlJc w:val="left"/>
      <w:pPr>
        <w:ind w:left="2160" w:hanging="360"/>
      </w:pPr>
      <w:rPr>
        <w:rFonts w:hint="default" w:ascii="Wingdings" w:hAnsi="Wingdings"/>
      </w:rPr>
    </w:lvl>
    <w:lvl w:ilvl="3" w:tplc="71CAE5C0">
      <w:start w:val="1"/>
      <w:numFmt w:val="bullet"/>
      <w:lvlText w:val=""/>
      <w:lvlJc w:val="left"/>
      <w:pPr>
        <w:ind w:left="2880" w:hanging="360"/>
      </w:pPr>
      <w:rPr>
        <w:rFonts w:hint="default" w:ascii="Symbol" w:hAnsi="Symbol"/>
      </w:rPr>
    </w:lvl>
    <w:lvl w:ilvl="4" w:tplc="82268C4E">
      <w:start w:val="1"/>
      <w:numFmt w:val="bullet"/>
      <w:lvlText w:val="o"/>
      <w:lvlJc w:val="left"/>
      <w:pPr>
        <w:ind w:left="3600" w:hanging="360"/>
      </w:pPr>
      <w:rPr>
        <w:rFonts w:hint="default" w:ascii="Courier New" w:hAnsi="Courier New"/>
      </w:rPr>
    </w:lvl>
    <w:lvl w:ilvl="5" w:tplc="ECD67CF6">
      <w:start w:val="1"/>
      <w:numFmt w:val="bullet"/>
      <w:lvlText w:val=""/>
      <w:lvlJc w:val="left"/>
      <w:pPr>
        <w:ind w:left="4320" w:hanging="360"/>
      </w:pPr>
      <w:rPr>
        <w:rFonts w:hint="default" w:ascii="Wingdings" w:hAnsi="Wingdings"/>
      </w:rPr>
    </w:lvl>
    <w:lvl w:ilvl="6" w:tplc="5BD0C8E6">
      <w:start w:val="1"/>
      <w:numFmt w:val="bullet"/>
      <w:lvlText w:val=""/>
      <w:lvlJc w:val="left"/>
      <w:pPr>
        <w:ind w:left="5040" w:hanging="360"/>
      </w:pPr>
      <w:rPr>
        <w:rFonts w:hint="default" w:ascii="Symbol" w:hAnsi="Symbol"/>
      </w:rPr>
    </w:lvl>
    <w:lvl w:ilvl="7" w:tplc="CBCC08CA">
      <w:start w:val="1"/>
      <w:numFmt w:val="bullet"/>
      <w:lvlText w:val="o"/>
      <w:lvlJc w:val="left"/>
      <w:pPr>
        <w:ind w:left="5760" w:hanging="360"/>
      </w:pPr>
      <w:rPr>
        <w:rFonts w:hint="default" w:ascii="Courier New" w:hAnsi="Courier New"/>
      </w:rPr>
    </w:lvl>
    <w:lvl w:ilvl="8" w:tplc="85C0B514">
      <w:start w:val="1"/>
      <w:numFmt w:val="bullet"/>
      <w:lvlText w:val=""/>
      <w:lvlJc w:val="left"/>
      <w:pPr>
        <w:ind w:left="6480" w:hanging="360"/>
      </w:pPr>
      <w:rPr>
        <w:rFonts w:hint="default" w:ascii="Wingdings" w:hAnsi="Wingdings"/>
      </w:rPr>
    </w:lvl>
  </w:abstractNum>
  <w:num w:numId="3">
    <w:abstractNumId w:val="2"/>
  </w: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F74E52"/>
    <w:rsid w:val="0015345E"/>
    <w:rsid w:val="001F7CC3"/>
    <w:rsid w:val="00249085"/>
    <w:rsid w:val="002B36E9"/>
    <w:rsid w:val="002F3DF5"/>
    <w:rsid w:val="003B1F64"/>
    <w:rsid w:val="00581139"/>
    <w:rsid w:val="005D3908"/>
    <w:rsid w:val="0079F8FD"/>
    <w:rsid w:val="00C51F53"/>
    <w:rsid w:val="00CC716B"/>
    <w:rsid w:val="010F9CA4"/>
    <w:rsid w:val="02AF2BAB"/>
    <w:rsid w:val="02CAEE56"/>
    <w:rsid w:val="0313170B"/>
    <w:rsid w:val="0316A2E0"/>
    <w:rsid w:val="039C9C00"/>
    <w:rsid w:val="03D6AA4F"/>
    <w:rsid w:val="0401AEFF"/>
    <w:rsid w:val="045CE486"/>
    <w:rsid w:val="05525DE0"/>
    <w:rsid w:val="05A7007D"/>
    <w:rsid w:val="061ABA5B"/>
    <w:rsid w:val="0645BF9F"/>
    <w:rsid w:val="067EA5BB"/>
    <w:rsid w:val="06AFF95B"/>
    <w:rsid w:val="06CE7E8D"/>
    <w:rsid w:val="079293A2"/>
    <w:rsid w:val="07DBCE84"/>
    <w:rsid w:val="086DA8ED"/>
    <w:rsid w:val="087CEB86"/>
    <w:rsid w:val="08A0FF63"/>
    <w:rsid w:val="08DBABE7"/>
    <w:rsid w:val="08DBFAF6"/>
    <w:rsid w:val="08ED4C60"/>
    <w:rsid w:val="09128F2D"/>
    <w:rsid w:val="09431589"/>
    <w:rsid w:val="0954F666"/>
    <w:rsid w:val="09897BCC"/>
    <w:rsid w:val="099B4E1B"/>
    <w:rsid w:val="09F0F733"/>
    <w:rsid w:val="0ADEA901"/>
    <w:rsid w:val="0B221A67"/>
    <w:rsid w:val="0B3A787B"/>
    <w:rsid w:val="0B569FCD"/>
    <w:rsid w:val="0B7BE29A"/>
    <w:rsid w:val="0B9311BE"/>
    <w:rsid w:val="0BA25457"/>
    <w:rsid w:val="0C7E1DDD"/>
    <w:rsid w:val="0D9AB06D"/>
    <w:rsid w:val="0DAE2FF2"/>
    <w:rsid w:val="0E2C8AD6"/>
    <w:rsid w:val="0E9CEBB0"/>
    <w:rsid w:val="0ECF8370"/>
    <w:rsid w:val="0ED17116"/>
    <w:rsid w:val="0F407280"/>
    <w:rsid w:val="10F03EE9"/>
    <w:rsid w:val="1157E8EF"/>
    <w:rsid w:val="11981986"/>
    <w:rsid w:val="11A9710B"/>
    <w:rsid w:val="11B440D8"/>
    <w:rsid w:val="11CC9EEC"/>
    <w:rsid w:val="11D16544"/>
    <w:rsid w:val="11E2DFC6"/>
    <w:rsid w:val="12193149"/>
    <w:rsid w:val="127E7F6C"/>
    <w:rsid w:val="13AEA9A6"/>
    <w:rsid w:val="13EB6CBF"/>
    <w:rsid w:val="145BCD99"/>
    <w:rsid w:val="1471CDCD"/>
    <w:rsid w:val="14DF636F"/>
    <w:rsid w:val="157085C6"/>
    <w:rsid w:val="15A86E68"/>
    <w:rsid w:val="16171F4B"/>
    <w:rsid w:val="162661E4"/>
    <w:rsid w:val="16909BA0"/>
    <w:rsid w:val="16DD7F1A"/>
    <w:rsid w:val="173C0DA5"/>
    <w:rsid w:val="174DDFF4"/>
    <w:rsid w:val="178EDAD4"/>
    <w:rsid w:val="17B87F52"/>
    <w:rsid w:val="18B8E995"/>
    <w:rsid w:val="18BC688D"/>
    <w:rsid w:val="1A08DD33"/>
    <w:rsid w:val="1A0D0080"/>
    <w:rsid w:val="1A1AAF82"/>
    <w:rsid w:val="1A3FF24F"/>
    <w:rsid w:val="1A4E06F3"/>
    <w:rsid w:val="1ABAF7A3"/>
    <w:rsid w:val="1BDBF581"/>
    <w:rsid w:val="1C26E0BD"/>
    <w:rsid w:val="1C8402EF"/>
    <w:rsid w:val="1DE58C6E"/>
    <w:rsid w:val="1E1A11D4"/>
    <w:rsid w:val="1E66B8A9"/>
    <w:rsid w:val="1EC8138F"/>
    <w:rsid w:val="1F019123"/>
    <w:rsid w:val="1FB87C83"/>
    <w:rsid w:val="1FBDCB45"/>
    <w:rsid w:val="1FE0DC23"/>
    <w:rsid w:val="20FE1086"/>
    <w:rsid w:val="2192AD76"/>
    <w:rsid w:val="2194E31D"/>
    <w:rsid w:val="22177AED"/>
    <w:rsid w:val="22B04EDA"/>
    <w:rsid w:val="230D0AC8"/>
    <w:rsid w:val="232AF202"/>
    <w:rsid w:val="23BCCC6B"/>
    <w:rsid w:val="24C95CB1"/>
    <w:rsid w:val="253EBFFF"/>
    <w:rsid w:val="2595745F"/>
    <w:rsid w:val="261D045D"/>
    <w:rsid w:val="2639396D"/>
    <w:rsid w:val="26873E19"/>
    <w:rsid w:val="26E3122D"/>
    <w:rsid w:val="26FCF130"/>
    <w:rsid w:val="283E7DFB"/>
    <w:rsid w:val="288F416F"/>
    <w:rsid w:val="291045A8"/>
    <w:rsid w:val="293F5198"/>
    <w:rsid w:val="296CD062"/>
    <w:rsid w:val="297292D9"/>
    <w:rsid w:val="297BAE54"/>
    <w:rsid w:val="2A1BA4B3"/>
    <w:rsid w:val="2A883E9A"/>
    <w:rsid w:val="2AE0689E"/>
    <w:rsid w:val="2AEBA1BA"/>
    <w:rsid w:val="2AFE6157"/>
    <w:rsid w:val="2B09C8E6"/>
    <w:rsid w:val="2C21ECDE"/>
    <w:rsid w:val="2C3E51A3"/>
    <w:rsid w:val="2C7AA568"/>
    <w:rsid w:val="2C9FCFD1"/>
    <w:rsid w:val="2E934C1D"/>
    <w:rsid w:val="2E99733B"/>
    <w:rsid w:val="2EBA5822"/>
    <w:rsid w:val="2EE527C5"/>
    <w:rsid w:val="2EE65383"/>
    <w:rsid w:val="2F3A903D"/>
    <w:rsid w:val="3011D8E2"/>
    <w:rsid w:val="31227ACA"/>
    <w:rsid w:val="31AE06D7"/>
    <w:rsid w:val="32144484"/>
    <w:rsid w:val="332108D3"/>
    <w:rsid w:val="334C9BD1"/>
    <w:rsid w:val="33AA5369"/>
    <w:rsid w:val="33C45CEE"/>
    <w:rsid w:val="33D57FEB"/>
    <w:rsid w:val="34148D25"/>
    <w:rsid w:val="3444FE1D"/>
    <w:rsid w:val="34585524"/>
    <w:rsid w:val="34C749A5"/>
    <w:rsid w:val="34E11412"/>
    <w:rsid w:val="350656DF"/>
    <w:rsid w:val="356E985D"/>
    <w:rsid w:val="357161BF"/>
    <w:rsid w:val="3723911B"/>
    <w:rsid w:val="372524B2"/>
    <w:rsid w:val="3737F279"/>
    <w:rsid w:val="373D82C6"/>
    <w:rsid w:val="37ADE3A0"/>
    <w:rsid w:val="37D3266D"/>
    <w:rsid w:val="380B9D4A"/>
    <w:rsid w:val="38158DA6"/>
    <w:rsid w:val="39A64ABF"/>
    <w:rsid w:val="39F1F440"/>
    <w:rsid w:val="39FB0FBB"/>
    <w:rsid w:val="3A016BE1"/>
    <w:rsid w:val="3A420980"/>
    <w:rsid w:val="3A68E0DF"/>
    <w:rsid w:val="3ACEAF4D"/>
    <w:rsid w:val="3BC3DD9E"/>
    <w:rsid w:val="3C14F249"/>
    <w:rsid w:val="3C3604E0"/>
    <w:rsid w:val="3C4E62F4"/>
    <w:rsid w:val="3C5B47AD"/>
    <w:rsid w:val="3CE4069B"/>
    <w:rsid w:val="3D5D82F0"/>
    <w:rsid w:val="3D6339D4"/>
    <w:rsid w:val="3D6CC589"/>
    <w:rsid w:val="3D79AA42"/>
    <w:rsid w:val="3E361AB0"/>
    <w:rsid w:val="3E5DBDED"/>
    <w:rsid w:val="3E7A1580"/>
    <w:rsid w:val="3F0BEFE9"/>
    <w:rsid w:val="3FB0D629"/>
    <w:rsid w:val="3FD618F6"/>
    <w:rsid w:val="3FED7C45"/>
    <w:rsid w:val="4018802F"/>
    <w:rsid w:val="401E62FE"/>
    <w:rsid w:val="404F954B"/>
    <w:rsid w:val="4057E564"/>
    <w:rsid w:val="408AB535"/>
    <w:rsid w:val="40E497DD"/>
    <w:rsid w:val="417FCB2A"/>
    <w:rsid w:val="41A25462"/>
    <w:rsid w:val="41F4E6C9"/>
    <w:rsid w:val="42374E02"/>
    <w:rsid w:val="42AC03FF"/>
    <w:rsid w:val="430C1F38"/>
    <w:rsid w:val="4342D696"/>
    <w:rsid w:val="43498A94"/>
    <w:rsid w:val="44D7B68B"/>
    <w:rsid w:val="467D0809"/>
    <w:rsid w:val="46E741C5"/>
    <w:rsid w:val="47885EC7"/>
    <w:rsid w:val="47A48619"/>
    <w:rsid w:val="485287D4"/>
    <w:rsid w:val="48DB46C2"/>
    <w:rsid w:val="49635161"/>
    <w:rsid w:val="49C353EC"/>
    <w:rsid w:val="49D95420"/>
    <w:rsid w:val="49E896B9"/>
    <w:rsid w:val="4A7A7122"/>
    <w:rsid w:val="4A969874"/>
    <w:rsid w:val="4ABF6811"/>
    <w:rsid w:val="4B30EB55"/>
    <w:rsid w:val="4B3B741C"/>
    <w:rsid w:val="4BE57AC3"/>
    <w:rsid w:val="4BFBEB31"/>
    <w:rsid w:val="4CBEE669"/>
    <w:rsid w:val="4D4740B0"/>
    <w:rsid w:val="4D814B24"/>
    <w:rsid w:val="4EDDB43C"/>
    <w:rsid w:val="4EF976E7"/>
    <w:rsid w:val="4F546E0A"/>
    <w:rsid w:val="4F63B0A3"/>
    <w:rsid w:val="4F668571"/>
    <w:rsid w:val="4F99D4DC"/>
    <w:rsid w:val="4FABE86B"/>
    <w:rsid w:val="4FCCBB6F"/>
    <w:rsid w:val="50180DAF"/>
    <w:rsid w:val="50E74B83"/>
    <w:rsid w:val="51401445"/>
    <w:rsid w:val="5163F944"/>
    <w:rsid w:val="5173E57C"/>
    <w:rsid w:val="51A20814"/>
    <w:rsid w:val="51C64675"/>
    <w:rsid w:val="51EB8942"/>
    <w:rsid w:val="51F94EAD"/>
    <w:rsid w:val="52744830"/>
    <w:rsid w:val="53AB803C"/>
    <w:rsid w:val="540C59EB"/>
    <w:rsid w:val="54458C69"/>
    <w:rsid w:val="557EB89F"/>
    <w:rsid w:val="56A486CC"/>
    <w:rsid w:val="56DCC585"/>
    <w:rsid w:val="5771E9B6"/>
    <w:rsid w:val="5785285E"/>
    <w:rsid w:val="57BE0E7A"/>
    <w:rsid w:val="57D0DCE8"/>
    <w:rsid w:val="57EF621A"/>
    <w:rsid w:val="57F8E23C"/>
    <w:rsid w:val="5801EDE3"/>
    <w:rsid w:val="58332A19"/>
    <w:rsid w:val="583C4594"/>
    <w:rsid w:val="58D3182B"/>
    <w:rsid w:val="59B9F665"/>
    <w:rsid w:val="5A5F03C8"/>
    <w:rsid w:val="5AC2EF43"/>
    <w:rsid w:val="5AC8E48B"/>
    <w:rsid w:val="5ADAB6DA"/>
    <w:rsid w:val="5B0A7E27"/>
    <w:rsid w:val="5B15F9DB"/>
    <w:rsid w:val="5C6B0348"/>
    <w:rsid w:val="5CBB4B59"/>
    <w:rsid w:val="5D3E47D0"/>
    <w:rsid w:val="5D5A0A7B"/>
    <w:rsid w:val="5DBD869C"/>
    <w:rsid w:val="5DBE82BB"/>
    <w:rsid w:val="5DFB277D"/>
    <w:rsid w:val="5E501F2E"/>
    <w:rsid w:val="5EA87548"/>
    <w:rsid w:val="5F5D15A3"/>
    <w:rsid w:val="5F744F5F"/>
    <w:rsid w:val="6010D9D5"/>
    <w:rsid w:val="6026DA09"/>
    <w:rsid w:val="607E19BF"/>
    <w:rsid w:val="61089B47"/>
    <w:rsid w:val="61C9F75A"/>
    <w:rsid w:val="61CC2B87"/>
    <w:rsid w:val="61E78890"/>
    <w:rsid w:val="61EF1C07"/>
    <w:rsid w:val="621A974E"/>
    <w:rsid w:val="6254EA75"/>
    <w:rsid w:val="625E05F0"/>
    <w:rsid w:val="626AEAA9"/>
    <w:rsid w:val="62A2FCDF"/>
    <w:rsid w:val="63282EFD"/>
    <w:rsid w:val="635D5989"/>
    <w:rsid w:val="63751372"/>
    <w:rsid w:val="637D8D2D"/>
    <w:rsid w:val="6489B87C"/>
    <w:rsid w:val="6528779E"/>
    <w:rsid w:val="6546FCD0"/>
    <w:rsid w:val="655CFD04"/>
    <w:rsid w:val="657CB126"/>
    <w:rsid w:val="65896409"/>
    <w:rsid w:val="65950F3A"/>
    <w:rsid w:val="65C994A0"/>
    <w:rsid w:val="65E5BBF2"/>
    <w:rsid w:val="663765C4"/>
    <w:rsid w:val="66493813"/>
    <w:rsid w:val="66798F94"/>
    <w:rsid w:val="66D624E6"/>
    <w:rsid w:val="6746277E"/>
    <w:rsid w:val="67474571"/>
    <w:rsid w:val="67612DFC"/>
    <w:rsid w:val="67D0045F"/>
    <w:rsid w:val="680489C5"/>
    <w:rsid w:val="6818EBCA"/>
    <w:rsid w:val="681A89F9"/>
    <w:rsid w:val="68791884"/>
    <w:rsid w:val="687B7664"/>
    <w:rsid w:val="688D48B3"/>
    <w:rsid w:val="6896642E"/>
    <w:rsid w:val="68BBA6FB"/>
    <w:rsid w:val="6929781F"/>
    <w:rsid w:val="69F4F855"/>
    <w:rsid w:val="6A07A9CA"/>
    <w:rsid w:val="6A57DCFE"/>
    <w:rsid w:val="6AF69C20"/>
    <w:rsid w:val="6B4845F2"/>
    <w:rsid w:val="6B7933F0"/>
    <w:rsid w:val="6BA49DDB"/>
    <w:rsid w:val="6C29FAC2"/>
    <w:rsid w:val="6C52D267"/>
    <w:rsid w:val="6C793DBF"/>
    <w:rsid w:val="6CA9C3DE"/>
    <w:rsid w:val="6CBF9CD4"/>
    <w:rsid w:val="6CD72607"/>
    <w:rsid w:val="6D02CD5B"/>
    <w:rsid w:val="6D1569F3"/>
    <w:rsid w:val="6D3AACC0"/>
    <w:rsid w:val="6D51DBE4"/>
    <w:rsid w:val="6D6BD1D8"/>
    <w:rsid w:val="6D95A3E3"/>
    <w:rsid w:val="6E3A584D"/>
    <w:rsid w:val="6E716D69"/>
    <w:rsid w:val="6E93979B"/>
    <w:rsid w:val="6F3F2346"/>
    <w:rsid w:val="6F81E48E"/>
    <w:rsid w:val="6FF3430A"/>
    <w:rsid w:val="7040626A"/>
    <w:rsid w:val="7067C5AE"/>
    <w:rsid w:val="70F7E542"/>
    <w:rsid w:val="70FC537C"/>
    <w:rsid w:val="71936806"/>
    <w:rsid w:val="72CFB84A"/>
    <w:rsid w:val="72D44BDC"/>
    <w:rsid w:val="7356E3AC"/>
    <w:rsid w:val="735D0ACA"/>
    <w:rsid w:val="73BC5AFD"/>
    <w:rsid w:val="73DD44BA"/>
    <w:rsid w:val="73E9F79D"/>
    <w:rsid w:val="746C5D97"/>
    <w:rsid w:val="7479AEB0"/>
    <w:rsid w:val="74B60F4B"/>
    <w:rsid w:val="75A7D905"/>
    <w:rsid w:val="75C65E37"/>
    <w:rsid w:val="764430AA"/>
    <w:rsid w:val="76EDDC47"/>
    <w:rsid w:val="77BA26C6"/>
    <w:rsid w:val="78378868"/>
    <w:rsid w:val="78932DC5"/>
    <w:rsid w:val="78AA325A"/>
    <w:rsid w:val="78AC7FA9"/>
    <w:rsid w:val="78D8E2F5"/>
    <w:rsid w:val="79061E55"/>
    <w:rsid w:val="7931ECE7"/>
    <w:rsid w:val="79A8D986"/>
    <w:rsid w:val="79E27008"/>
    <w:rsid w:val="7A03B605"/>
    <w:rsid w:val="7AF2B993"/>
    <w:rsid w:val="7BCECA96"/>
    <w:rsid w:val="7C07D7F0"/>
    <w:rsid w:val="7D327E29"/>
    <w:rsid w:val="7DB1FEC5"/>
    <w:rsid w:val="7DE30F9A"/>
    <w:rsid w:val="7E680FE2"/>
    <w:rsid w:val="7FA88479"/>
    <w:rsid w:val="7FF74E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4E52"/>
  <w15:chartTrackingRefBased/>
  <w15:docId w15:val="{ECABF1E8-D26E-486E-AF9C-E00263F0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d.primo.exlibrisgroup.com/permalink/01ODIN_UND/1al7rrr/alma9984376833006076"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upport.springshare.com/libchat/admin/systemchatwidgets" TargetMode="External" Id="rId9" /><Relationship Type="http://schemas.openxmlformats.org/officeDocument/2006/relationships/hyperlink" Target="https://connect.ebsco.com/s/article/How-do-I-display-an-Ask-A-Librarian-link?language=en_US" TargetMode="External" Id="Ra4c7be5684d848ce" /><Relationship Type="http://schemas.openxmlformats.org/officeDocument/2006/relationships/hyperlink" Target="https://distlib.blogs.com/distlib/2010/02/embedding-chat-widgets-within-ebsco-databases.html" TargetMode="External" Id="R0a9291ebdd0b454e" /><Relationship Type="http://schemas.openxmlformats.org/officeDocument/2006/relationships/hyperlink" Target="https://ask.springshare.com/libanswers/faq/1782" TargetMode="External" Id="Rf8e23192693542c2" /><Relationship Type="http://schemas.openxmlformats.org/officeDocument/2006/relationships/hyperlink" Target="https://bismarckstate-psb.primo.exlibrisgroup.com/permalink/01ODIN_NBJ/31sum8/cdi_narcis_primary_uvapub_oai_dare_uva_nl_publications_db7ee677_8a77_4e8a_8c86_bed7c8cbd13e" TargetMode="External" Id="R5bc72c27f0c642a3" /><Relationship Type="http://schemas.openxmlformats.org/officeDocument/2006/relationships/hyperlink" Target="https://knowledge.exlibrisgroup.com/Primo/Product_Documentation/020Primo_VE/Primo_VE_(English)/030Primo_VE_User_Interface/Quicklinks_in_Primo_and_Primo_VE" TargetMode="External" Id="Re60cd604e63b417b" /><Relationship Type="http://schemas.openxmlformats.org/officeDocument/2006/relationships/hyperlink" Target="https://www.leanlibrary.com/pricing/" TargetMode="External" Id="R823c8d6097aa4448" /><Relationship Type="http://schemas.openxmlformats.org/officeDocument/2006/relationships/image" Target="/media/image.png" Id="R29a31e8c7e3748c3" /><Relationship Type="http://schemas.openxmlformats.org/officeDocument/2006/relationships/image" Target="/media/image2.png" Id="Re22cda05ca6a4597" /><Relationship Type="http://schemas.openxmlformats.org/officeDocument/2006/relationships/hyperlink" Target="https://ndusbpos.sharepoint.com/:w:/s/ODIN-OnlineDakotaInformationNetwork/ETIZTYe9nupFrMzEqY7zlcoBFSwDmzBoZ6rdKu2iTLxWBA?e=0H2p0c" TargetMode="External" Id="R2d40be4219c44e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F045A8E621E14BBABD4553912227BB" ma:contentTypeVersion="12" ma:contentTypeDescription="Create a new document." ma:contentTypeScope="" ma:versionID="6310b16aa95b5663f40b619c5ca87044">
  <xsd:schema xmlns:xsd="http://www.w3.org/2001/XMLSchema" xmlns:xs="http://www.w3.org/2001/XMLSchema" xmlns:p="http://schemas.microsoft.com/office/2006/metadata/properties" xmlns:ns2="5c51c964-3644-4d81-bfb2-d0034ef07239" xmlns:ns3="53da3683-0864-46ee-a6b3-adc6ed760268" targetNamespace="http://schemas.microsoft.com/office/2006/metadata/properties" ma:root="true" ma:fieldsID="182ab20b70491725522f96a0479643e9" ns2:_="" ns3:_="">
    <xsd:import namespace="5c51c964-3644-4d81-bfb2-d0034ef07239"/>
    <xsd:import namespace="53da3683-0864-46ee-a6b3-adc6ed760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c964-3644-4d81-bfb2-d0034ef0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a3683-0864-46ee-a6b3-adc6ed760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46871A-D06D-4DAF-B6FB-58AD0DEF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1c964-3644-4d81-bfb2-d0034ef07239"/>
    <ds:schemaRef ds:uri="53da3683-0864-46ee-a6b3-adc6ed760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668D7-ECB2-46EE-BBFA-AFB47A180BDF}">
  <ds:schemaRefs>
    <ds:schemaRef ds:uri="http://schemas.microsoft.com/sharepoint/v3/contenttype/forms"/>
  </ds:schemaRefs>
</ds:datastoreItem>
</file>

<file path=customXml/itemProps3.xml><?xml version="1.0" encoding="utf-8"?>
<ds:datastoreItem xmlns:ds="http://schemas.openxmlformats.org/officeDocument/2006/customXml" ds:itemID="{F0032EED-BA59-4707-8D82-B4DAAEA3D76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Borysewicz, Kristen</dc:creator>
  <keywords/>
  <dc:description/>
  <lastModifiedBy>Borysewicz, Kristen</lastModifiedBy>
  <revision>8</revision>
  <dcterms:created xsi:type="dcterms:W3CDTF">2021-11-19T18:00:00.0000000Z</dcterms:created>
  <dcterms:modified xsi:type="dcterms:W3CDTF">2021-12-20T16:18:36.1139538Z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0x01010090F045A8E621E14BBABD4553912227BB</vt:lpwstr>
  </property>
</Properties>
</file>