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8FB927E" w14:paraId="7F4D9FC0" wp14:textId="4AE80EF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FB927E" w:rsidR="434347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7/16 via Teams</w:t>
      </w:r>
    </w:p>
    <w:p xmlns:wp14="http://schemas.microsoft.com/office/word/2010/wordml" w:rsidP="08FB927E" w14:paraId="2C078E63" wp14:textId="511F7D49">
      <w:pPr>
        <w:pStyle w:val="Normal"/>
      </w:pPr>
    </w:p>
    <w:p w:rsidR="622AB97B" w:rsidP="728DA5A3" w:rsidRDefault="622AB97B" w14:paraId="0ADB4695" w14:textId="56FB01E0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28DA5A3" w:rsidR="45EA7E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 Updates</w:t>
      </w:r>
      <w:r w:rsidRPr="728DA5A3" w:rsidR="3188B8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(address </w:t>
      </w:r>
      <w:r w:rsidR="3188B82A">
        <w:rPr/>
        <w:t>Campus and Library Assessments)</w:t>
      </w:r>
    </w:p>
    <w:p w:rsidR="039B9713" w:rsidP="728DA5A3" w:rsidRDefault="039B9713" w14:paraId="426D61D5" w14:textId="238F00E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28DA5A3" w:rsidR="039B97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 of J: Amanda – </w:t>
      </w:r>
      <w:r w:rsidRPr="728DA5A3" w:rsidR="14FBBEBD">
        <w:rPr>
          <w:rFonts w:ascii="Calibri" w:hAnsi="Calibri" w:eastAsia="Calibri" w:cs="Calibri"/>
          <w:noProof w:val="0"/>
          <w:sz w:val="22"/>
          <w:szCs w:val="22"/>
          <w:lang w:val="en-US"/>
        </w:rPr>
        <w:t>Tuya</w:t>
      </w:r>
      <w:r w:rsidRPr="728DA5A3" w:rsidR="14FBBE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728DA5A3" w:rsidR="039B9713">
        <w:rPr>
          <w:rFonts w:ascii="Calibri" w:hAnsi="Calibri" w:eastAsia="Calibri" w:cs="Calibri"/>
          <w:noProof w:val="0"/>
          <w:sz w:val="22"/>
          <w:szCs w:val="22"/>
          <w:lang w:val="en-US"/>
        </w:rPr>
        <w:t>new director</w:t>
      </w:r>
      <w:r w:rsidRPr="728DA5A3" w:rsidR="52CFE507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  <w:r w:rsidRPr="728DA5A3" w:rsidR="039B97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started last </w:t>
      </w:r>
      <w:r w:rsidRPr="728DA5A3" w:rsidR="007421F1">
        <w:rPr>
          <w:rFonts w:ascii="Calibri" w:hAnsi="Calibri" w:eastAsia="Calibri" w:cs="Calibri"/>
          <w:noProof w:val="0"/>
          <w:sz w:val="22"/>
          <w:szCs w:val="22"/>
          <w:lang w:val="en-US"/>
        </w:rPr>
        <w:t>week -</w:t>
      </w:r>
      <w:r w:rsidRPr="728DA5A3" w:rsidR="29A8ADD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super busy but may attend meetings in the future</w:t>
      </w:r>
    </w:p>
    <w:p w:rsidR="5B10A557" w:rsidP="728DA5A3" w:rsidRDefault="5B10A557" w14:paraId="78B08BE4" w14:textId="06917A1E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28DA5A3" w:rsidR="5B10A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Mayville SU: Kelly – </w:t>
      </w:r>
      <w:r w:rsidRPr="728DA5A3" w:rsidR="4896050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busy </w:t>
      </w:r>
      <w:r w:rsidRPr="728DA5A3" w:rsidR="5B10A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cataloging and </w:t>
      </w:r>
      <w:r w:rsidRPr="728DA5A3" w:rsidR="3481ABF4">
        <w:rPr>
          <w:rFonts w:ascii="Calibri" w:hAnsi="Calibri" w:eastAsia="Calibri" w:cs="Calibri"/>
          <w:noProof w:val="0"/>
          <w:sz w:val="22"/>
          <w:szCs w:val="22"/>
          <w:lang w:val="en-US"/>
        </w:rPr>
        <w:t>withdrawing items</w:t>
      </w:r>
      <w:r w:rsidRPr="728DA5A3" w:rsidR="5B10A557">
        <w:rPr>
          <w:rFonts w:ascii="Calibri" w:hAnsi="Calibri" w:eastAsia="Calibri" w:cs="Calibri"/>
          <w:noProof w:val="0"/>
          <w:sz w:val="22"/>
          <w:szCs w:val="22"/>
          <w:lang w:val="en-US"/>
        </w:rPr>
        <w:t>;</w:t>
      </w:r>
      <w:r w:rsidRPr="728DA5A3" w:rsidR="43024B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learned that there will be </w:t>
      </w:r>
      <w:r w:rsidRPr="728DA5A3" w:rsidR="5B10A557">
        <w:rPr>
          <w:rFonts w:ascii="Calibri" w:hAnsi="Calibri" w:eastAsia="Calibri" w:cs="Calibri"/>
          <w:noProof w:val="0"/>
          <w:sz w:val="22"/>
          <w:szCs w:val="22"/>
          <w:lang w:val="en-US"/>
        </w:rPr>
        <w:t>no replace</w:t>
      </w:r>
      <w:r w:rsidRPr="728DA5A3" w:rsidR="6CE84C4A">
        <w:rPr>
          <w:rFonts w:ascii="Calibri" w:hAnsi="Calibri" w:eastAsia="Calibri" w:cs="Calibri"/>
          <w:noProof w:val="0"/>
          <w:sz w:val="22"/>
          <w:szCs w:val="22"/>
          <w:lang w:val="en-US"/>
        </w:rPr>
        <w:t>ment for</w:t>
      </w:r>
      <w:r w:rsidRPr="728DA5A3" w:rsidR="5B10A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Aubrey</w:t>
      </w:r>
      <w:r w:rsidRPr="728DA5A3" w:rsidR="7B0E0DDA">
        <w:rPr>
          <w:rFonts w:ascii="Calibri" w:hAnsi="Calibri" w:eastAsia="Calibri" w:cs="Calibri"/>
          <w:noProof w:val="0"/>
          <w:sz w:val="22"/>
          <w:szCs w:val="22"/>
          <w:lang w:val="en-US"/>
        </w:rPr>
        <w:t>’s position</w:t>
      </w:r>
      <w:r w:rsidRPr="728DA5A3" w:rsidR="3F69F9C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probably</w:t>
      </w:r>
      <w:r w:rsidRPr="728DA5A3" w:rsidR="7B0E0DD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this </w:t>
      </w:r>
      <w:r w:rsidRPr="728DA5A3" w:rsidR="0551F0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biennium; </w:t>
      </w:r>
      <w:r w:rsidRPr="728DA5A3" w:rsidR="6C5A9F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she </w:t>
      </w:r>
      <w:r w:rsidRPr="728DA5A3" w:rsidR="0551F00E">
        <w:rPr>
          <w:rFonts w:ascii="Calibri" w:hAnsi="Calibri" w:eastAsia="Calibri" w:cs="Calibri"/>
          <w:noProof w:val="0"/>
          <w:sz w:val="22"/>
          <w:szCs w:val="22"/>
          <w:lang w:val="en-US"/>
        </w:rPr>
        <w:t>recommends</w:t>
      </w:r>
      <w:r w:rsidRPr="728DA5A3" w:rsidR="173D9D3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book</w:t>
      </w:r>
      <w:r w:rsidRPr="728DA5A3" w:rsidR="5B10A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Library Assessment in Higher Education/Matthews - </w:t>
      </w:r>
      <w:r w:rsidRPr="728DA5A3" w:rsidR="150DB1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</w:t>
      </w:r>
      <w:r w:rsidRPr="728DA5A3" w:rsidR="483760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she </w:t>
      </w:r>
      <w:r w:rsidRPr="728DA5A3" w:rsidR="1B1FF26C">
        <w:rPr>
          <w:rFonts w:ascii="Calibri" w:hAnsi="Calibri" w:eastAsia="Calibri" w:cs="Calibri"/>
          <w:noProof w:val="0"/>
          <w:sz w:val="22"/>
          <w:szCs w:val="22"/>
          <w:lang w:val="en-US"/>
        </w:rPr>
        <w:t>would be interested in doing a book discussion</w:t>
      </w:r>
      <w:r w:rsidRPr="728DA5A3" w:rsidR="1BB9EA3F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65B70354" w:rsidP="728DA5A3" w:rsidRDefault="65B70354" w14:paraId="7D9C3391" w14:textId="70114D8C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28DA5A3" w:rsidR="65B70354">
        <w:rPr>
          <w:rFonts w:ascii="Calibri" w:hAnsi="Calibri" w:eastAsia="Calibri" w:cs="Calibri"/>
          <w:noProof w:val="0"/>
          <w:sz w:val="22"/>
          <w:szCs w:val="22"/>
          <w:lang w:val="en-US"/>
        </w:rPr>
        <w:t>BSC</w:t>
      </w:r>
      <w:r w:rsidRPr="728DA5A3" w:rsidR="65B70354">
        <w:rPr>
          <w:rFonts w:ascii="Calibri" w:hAnsi="Calibri" w:eastAsia="Calibri" w:cs="Calibri"/>
          <w:noProof w:val="0"/>
          <w:sz w:val="22"/>
          <w:szCs w:val="22"/>
          <w:lang w:val="en-US"/>
        </w:rPr>
        <w:t>: Laura, Tina – Tech Days – 3 apps they consistently use – Libby</w:t>
      </w:r>
      <w:r w:rsidRPr="728DA5A3" w:rsidR="1EAF821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(instead of Overdrive)</w:t>
      </w:r>
      <w:r w:rsidRPr="728DA5A3" w:rsidR="65B7035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728DA5A3" w:rsidR="65B70354">
        <w:rPr>
          <w:rFonts w:ascii="Calibri" w:hAnsi="Calibri" w:eastAsia="Calibri" w:cs="Calibri"/>
          <w:noProof w:val="0"/>
          <w:sz w:val="22"/>
          <w:szCs w:val="22"/>
          <w:lang w:val="en-US"/>
        </w:rPr>
        <w:t>Flipster</w:t>
      </w:r>
      <w:proofErr w:type="spellEnd"/>
      <w:r w:rsidRPr="728DA5A3" w:rsidR="65B7035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728DA5A3" w:rsidR="65B70354">
        <w:rPr>
          <w:rFonts w:ascii="Calibri" w:hAnsi="Calibri" w:eastAsia="Calibri" w:cs="Calibri"/>
          <w:noProof w:val="0"/>
          <w:sz w:val="22"/>
          <w:szCs w:val="22"/>
          <w:lang w:val="en-US"/>
        </w:rPr>
        <w:t>Ebsco</w:t>
      </w:r>
      <w:proofErr w:type="spellEnd"/>
      <w:r w:rsidRPr="728DA5A3" w:rsidR="65B7035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making brochures and holding sessions</w:t>
      </w:r>
      <w:r w:rsidRPr="728DA5A3" w:rsidR="6063B7A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</w:t>
      </w:r>
      <w:proofErr w:type="gramStart"/>
      <w:r w:rsidRPr="728DA5A3" w:rsidR="6063B7AE">
        <w:rPr>
          <w:rFonts w:ascii="Calibri" w:hAnsi="Calibri" w:eastAsia="Calibri" w:cs="Calibri"/>
          <w:noProof w:val="0"/>
          <w:sz w:val="22"/>
          <w:szCs w:val="22"/>
          <w:lang w:val="en-US"/>
        </w:rPr>
        <w:t>pretty great</w:t>
      </w:r>
      <w:proofErr w:type="gramEnd"/>
      <w:r w:rsidRPr="728DA5A3" w:rsidR="6063B7A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following </w:t>
      </w:r>
      <w:r w:rsidRPr="728DA5A3" w:rsidR="7CDBADB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 </w:t>
      </w:r>
      <w:r w:rsidRPr="728DA5A3" w:rsidR="6063B7AE">
        <w:rPr>
          <w:rFonts w:ascii="Calibri" w:hAnsi="Calibri" w:eastAsia="Calibri" w:cs="Calibri"/>
          <w:noProof w:val="0"/>
          <w:sz w:val="22"/>
          <w:szCs w:val="22"/>
          <w:lang w:val="en-US"/>
        </w:rPr>
        <w:t>#TECHDays</w:t>
      </w:r>
      <w:r w:rsidRPr="728DA5A3" w:rsidR="134060A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4 or 5 academics have these subscriptions – could share checkouts between libraries</w:t>
      </w:r>
      <w:r w:rsidRPr="728DA5A3" w:rsidR="60F1FD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may want to discuss (revisit) academic consortia for this</w:t>
      </w:r>
      <w:r w:rsidRPr="728DA5A3" w:rsidR="54D5209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uploaded the promotional items in </w:t>
      </w:r>
      <w:r w:rsidRPr="728DA5A3" w:rsidR="4E728535">
        <w:rPr>
          <w:rFonts w:ascii="Calibri" w:hAnsi="Calibri" w:eastAsia="Calibri" w:cs="Calibri"/>
          <w:noProof w:val="0"/>
          <w:sz w:val="22"/>
          <w:szCs w:val="22"/>
          <w:lang w:val="en-US"/>
        </w:rPr>
        <w:t>a Teams folder labeled BSU Tech Days</w:t>
      </w:r>
    </w:p>
    <w:p w:rsidR="180593DE" w:rsidP="728DA5A3" w:rsidRDefault="180593DE" w14:paraId="5DF28324" w14:textId="078B81D2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28DA5A3" w:rsidR="180593DE">
        <w:rPr>
          <w:rFonts w:ascii="Calibri" w:hAnsi="Calibri" w:eastAsia="Calibri" w:cs="Calibri"/>
          <w:noProof w:val="0"/>
          <w:sz w:val="22"/>
          <w:szCs w:val="22"/>
          <w:lang w:val="en-US"/>
        </w:rPr>
        <w:t>UND</w:t>
      </w:r>
      <w:r w:rsidRPr="728DA5A3" w:rsidR="180593D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</w:t>
      </w:r>
      <w:r w:rsidRPr="728DA5A3" w:rsidR="180593DE">
        <w:rPr>
          <w:rFonts w:ascii="Calibri" w:hAnsi="Calibri" w:eastAsia="Calibri" w:cs="Calibri"/>
          <w:noProof w:val="0"/>
          <w:sz w:val="22"/>
          <w:szCs w:val="22"/>
          <w:lang w:val="en-US"/>
        </w:rPr>
        <w:t>CFL</w:t>
      </w:r>
      <w:r w:rsidRPr="728DA5A3" w:rsidR="180593DE">
        <w:rPr>
          <w:rFonts w:ascii="Calibri" w:hAnsi="Calibri" w:eastAsia="Calibri" w:cs="Calibri"/>
          <w:noProof w:val="0"/>
          <w:sz w:val="22"/>
          <w:szCs w:val="22"/>
          <w:lang w:val="en-US"/>
        </w:rPr>
        <w:t>: Brittany, Shelby, Rebecca, Zeineb, Emily</w:t>
      </w:r>
      <w:r w:rsidRPr="728DA5A3" w:rsidR="2AAC83D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728DA5A3" w:rsidR="2AAC83D5">
        <w:rPr>
          <w:rFonts w:ascii="Calibri" w:hAnsi="Calibri" w:eastAsia="Calibri" w:cs="Calibri"/>
          <w:noProof w:val="0"/>
          <w:sz w:val="22"/>
          <w:szCs w:val="22"/>
          <w:lang w:val="en-US"/>
        </w:rPr>
        <w:t>Wros</w:t>
      </w:r>
      <w:proofErr w:type="spellEnd"/>
      <w:r w:rsidRPr="728DA5A3" w:rsidR="180593D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(Welcome!), Kristen</w:t>
      </w:r>
      <w:r w:rsidRPr="728DA5A3" w:rsidR="702328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</w:t>
      </w:r>
      <w:r w:rsidRPr="728DA5A3" w:rsidR="217BFD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Emily introduced herself – she </w:t>
      </w:r>
      <w:r w:rsidRPr="728DA5A3" w:rsidR="442832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is a systems librarian who </w:t>
      </w:r>
      <w:r w:rsidRPr="728DA5A3" w:rsidR="217BFD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will be working with Alma and most recent experience is with </w:t>
      </w:r>
      <w:r w:rsidRPr="728DA5A3" w:rsidR="0E4FD84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CARLI; Kristen reported on our </w:t>
      </w:r>
      <w:r w:rsidRPr="728DA5A3" w:rsidR="702328F3">
        <w:rPr>
          <w:rFonts w:ascii="Calibri" w:hAnsi="Calibri" w:eastAsia="Calibri" w:cs="Calibri"/>
          <w:noProof w:val="0"/>
          <w:sz w:val="22"/>
          <w:szCs w:val="22"/>
          <w:lang w:val="en-US"/>
        </w:rPr>
        <w:t>updated Primo to show beyond first 10 results and navigation</w:t>
      </w:r>
      <w:r w:rsidRPr="728DA5A3" w:rsidR="680536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</w:t>
      </w:r>
      <w:r w:rsidRPr="728DA5A3" w:rsidR="702328F3">
        <w:rPr>
          <w:rFonts w:ascii="Calibri" w:hAnsi="Calibri" w:eastAsia="Calibri" w:cs="Calibri"/>
          <w:noProof w:val="0"/>
          <w:sz w:val="22"/>
          <w:szCs w:val="22"/>
          <w:lang w:val="en-US"/>
        </w:rPr>
        <w:t>paging through; still having difficulties with Elsevier resou</w:t>
      </w:r>
      <w:r w:rsidRPr="728DA5A3" w:rsidR="182B08FE">
        <w:rPr>
          <w:rFonts w:ascii="Calibri" w:hAnsi="Calibri" w:eastAsia="Calibri" w:cs="Calibri"/>
          <w:noProof w:val="0"/>
          <w:sz w:val="22"/>
          <w:szCs w:val="22"/>
          <w:lang w:val="en-US"/>
        </w:rPr>
        <w:t>rces disappearing from Discovery – doesn't matter if logged into Primo or not.</w:t>
      </w:r>
    </w:p>
    <w:p w:rsidR="13651DC8" w:rsidP="728DA5A3" w:rsidRDefault="13651DC8" w14:paraId="7EC17461" w14:textId="4E0A0636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28DA5A3" w:rsidR="13651DC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NDSCS: Amy - Just working on the last of Tech migration clean-up and </w:t>
      </w:r>
      <w:proofErr w:type="spellStart"/>
      <w:r w:rsidRPr="728DA5A3" w:rsidR="13651DC8">
        <w:rPr>
          <w:rFonts w:ascii="Calibri" w:hAnsi="Calibri" w:eastAsia="Calibri" w:cs="Calibri"/>
          <w:noProof w:val="0"/>
          <w:sz w:val="22"/>
          <w:szCs w:val="22"/>
          <w:lang w:val="en-US"/>
        </w:rPr>
        <w:t>Ma</w:t>
      </w:r>
      <w:r w:rsidRPr="728DA5A3" w:rsidR="21417120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728DA5A3" w:rsidR="13651DC8">
        <w:rPr>
          <w:rFonts w:ascii="Calibri" w:hAnsi="Calibri" w:eastAsia="Calibri" w:cs="Calibri"/>
          <w:noProof w:val="0"/>
          <w:sz w:val="22"/>
          <w:szCs w:val="22"/>
          <w:lang w:val="en-US"/>
        </w:rPr>
        <w:t>terFILE</w:t>
      </w:r>
      <w:proofErr w:type="spellEnd"/>
      <w:r w:rsidRPr="728DA5A3" w:rsidR="13651DC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companion collection clean-up. </w:t>
      </w:r>
      <w:r w:rsidRPr="728DA5A3" w:rsidR="039B97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</w:t>
      </w:r>
    </w:p>
    <w:p w:rsidR="71AE1BE0" w:rsidP="728DA5A3" w:rsidRDefault="71AE1BE0" w14:paraId="60247DA0" w14:textId="541957A6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8DA5A3" w:rsidR="5C76F8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Demonstration/Instruction</w:t>
      </w:r>
      <w:r w:rsidRPr="728DA5A3" w:rsidR="691A8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none</w:t>
      </w:r>
    </w:p>
    <w:p w:rsidR="71AE1BE0" w:rsidP="728DA5A3" w:rsidRDefault="71AE1BE0" w14:paraId="0D01257B" w14:textId="66C6670E">
      <w:pPr>
        <w:pStyle w:val="Normal"/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8DA5A3" w:rsidR="5C76F8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Discussion Items</w:t>
      </w:r>
    </w:p>
    <w:p w:rsidR="25DA2B0E" w:rsidP="728DA5A3" w:rsidRDefault="25DA2B0E" w14:paraId="4F8BD178" w14:textId="3AE9C7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5DA2B0E">
        <w:rPr/>
        <w:t>ODIN reporting of PRIMO enhancements</w:t>
      </w:r>
    </w:p>
    <w:p w:rsidR="42FA5369" w:rsidP="728DA5A3" w:rsidRDefault="42FA5369" w14:paraId="4737D0FB" w14:textId="2915BF6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42FA5369">
        <w:rPr/>
        <w:t xml:space="preserve">Contractually </w:t>
      </w:r>
      <w:r w:rsidR="42FA5369">
        <w:rPr/>
        <w:t>obligated</w:t>
      </w:r>
      <w:r w:rsidR="42FA5369">
        <w:rPr/>
        <w:t xml:space="preserve"> to dedicate hours to work on these </w:t>
      </w:r>
    </w:p>
    <w:p w:rsidR="35F2468E" w:rsidP="728DA5A3" w:rsidRDefault="35F2468E" w14:paraId="53C38805" w14:textId="1035DA9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35F2468E">
        <w:rPr/>
        <w:t>Should expect those listed items to be worked on this year</w:t>
      </w:r>
    </w:p>
    <w:p w:rsidR="69CC2B26" w:rsidP="728DA5A3" w:rsidRDefault="69CC2B26" w14:paraId="0C434655" w14:textId="4A6C61E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69CC2B26">
        <w:rPr/>
        <w:t>There’s 2 documents that explain what the items are but ODIN indulged Kristen with a “show and tell” on each – much appreciated!</w:t>
      </w:r>
    </w:p>
    <w:p w:rsidR="7032C18A" w:rsidP="728DA5A3" w:rsidRDefault="7032C18A" w14:paraId="1384FF93" w14:textId="6A210EB5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032C18A">
        <w:rPr/>
        <w:t>Item 7364 , Easily check which activation in Alma is causing a specific record to appear in CDI – this is specific to cataloging; however, if we notice a source for poor link resolution we can report that.</w:t>
      </w:r>
    </w:p>
    <w:p w:rsidR="6CF859CB" w:rsidP="728DA5A3" w:rsidRDefault="6CF859CB" w14:paraId="55A12080" w14:textId="26512EF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CF859CB">
        <w:rPr/>
        <w:t>6693 ,</w:t>
      </w:r>
      <w:r w:rsidR="6CF859CB">
        <w:rPr/>
        <w:t xml:space="preserve"> Primo VE: Advanced search: add support for "exact only" - currently this search </w:t>
      </w:r>
      <w:r w:rsidR="137D2EC8">
        <w:rPr/>
        <w:t xml:space="preserve">pictured below </w:t>
      </w:r>
      <w:r w:rsidR="6CF859CB">
        <w:rPr/>
        <w:t xml:space="preserve">will explode the search term (matching Shakespeare’s for example) and </w:t>
      </w:r>
      <w:r w:rsidR="3A1F6D7C">
        <w:rPr/>
        <w:t>having top displayed items include Shakespeare in areas other than the title. This is all in the name of “serendi</w:t>
      </w:r>
      <w:r w:rsidR="78C452AD">
        <w:rPr/>
        <w:t>pi</w:t>
      </w:r>
      <w:r w:rsidR="3A1F6D7C">
        <w:rPr/>
        <w:t>ty” says Primo, but librarians have said</w:t>
      </w:r>
      <w:r w:rsidR="0863959C">
        <w:rPr/>
        <w:t>,</w:t>
      </w:r>
      <w:r w:rsidR="3A1F6D7C">
        <w:rPr/>
        <w:t xml:space="preserve"> enough</w:t>
      </w:r>
      <w:r w:rsidR="6C6E9C61">
        <w:rPr/>
        <w:t>!</w:t>
      </w:r>
    </w:p>
    <w:p w:rsidR="4403A280" w:rsidP="728DA5A3" w:rsidRDefault="4403A280" w14:paraId="7DEAC79C" w14:textId="50C856AB">
      <w:pPr>
        <w:pStyle w:val="Normal"/>
        <w:ind w:left="720" w:firstLine="720"/>
      </w:pPr>
      <w:r w:rsidR="4403A280">
        <w:drawing>
          <wp:inline wp14:editId="475A3A5D" wp14:anchorId="22BDA925">
            <wp:extent cx="3657600" cy="1569720"/>
            <wp:effectExtent l="0" t="0" r="0" b="0"/>
            <wp:docPr id="5866284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13a8e796d04e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8DA5A3" w:rsidP="728DA5A3" w:rsidRDefault="728DA5A3" w14:paraId="183C2338" w14:textId="5DA0297A">
      <w:pPr>
        <w:pStyle w:val="Normal"/>
        <w:ind w:left="720"/>
      </w:pPr>
    </w:p>
    <w:p w:rsidR="5816C546" w:rsidP="728DA5A3" w:rsidRDefault="5816C546" w14:paraId="7EE908B4" w14:textId="76358A2C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816C546">
        <w:rPr/>
        <w:t xml:space="preserve">7311 , Display both Link in Record and Link Resolver in View It for CDI records – this is primarily an issue with Open Access sources – which Shelby says are very problematic and bigger than just this </w:t>
      </w:r>
      <w:r w:rsidR="20CB7145">
        <w:rPr/>
        <w:t>fix</w:t>
      </w:r>
    </w:p>
    <w:p w:rsidR="20CB7145" w:rsidP="728DA5A3" w:rsidRDefault="20CB7145" w14:paraId="6405498A" w14:textId="2990A5AA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0CB7145">
        <w:rPr/>
        <w:t>7402 , Add granular localization options for Collection Discovery – when consortia create collections, the item targets can get messy but this does not apply to any of us</w:t>
      </w:r>
    </w:p>
    <w:p w:rsidR="20CB7145" w:rsidP="728DA5A3" w:rsidRDefault="20CB7145" w14:paraId="6454032D" w14:textId="682084BD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0CB7145">
        <w:rPr/>
        <w:t>7199 ,</w:t>
      </w:r>
      <w:r w:rsidR="20CB7145">
        <w:rPr/>
        <w:t xml:space="preserve"> Enhance the database search to include keyword searching – no one has the </w:t>
      </w:r>
      <w:hyperlink r:id="Re1ec8398d21b41ec">
        <w:r w:rsidRPr="728DA5A3" w:rsidR="20CB7145">
          <w:rPr>
            <w:rStyle w:val="Hyperlink"/>
          </w:rPr>
          <w:t>Database Search function</w:t>
        </w:r>
      </w:hyperlink>
      <w:r w:rsidR="20CB7145">
        <w:rPr/>
        <w:t xml:space="preserve"> set – most of us rely on </w:t>
      </w:r>
      <w:r w:rsidR="20CB7145">
        <w:rPr/>
        <w:t>Libguides</w:t>
      </w:r>
      <w:r w:rsidR="20CB7145">
        <w:rPr/>
        <w:t xml:space="preserve"> or similar tools to manage the display of available databases</w:t>
      </w:r>
    </w:p>
    <w:p w:rsidR="20CB7145" w:rsidP="728DA5A3" w:rsidRDefault="20CB7145" w14:paraId="7C399F5F" w14:textId="5FDAD10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0CB7145">
        <w:rPr/>
        <w:t>7371 &amp; 7430 , Report a problem for records in Primo &amp; Add integrated error reporting functionality to Primo – self-explanatory</w:t>
      </w:r>
    </w:p>
    <w:p w:rsidR="20CB7145" w:rsidP="728DA5A3" w:rsidRDefault="20CB7145" w14:paraId="1A6B59E2" w14:textId="3A49C3E8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0CB7145">
        <w:rPr/>
        <w:t>7265 , After advanced search, show top of results list</w:t>
      </w:r>
      <w:r w:rsidR="4D417330">
        <w:rPr/>
        <w:t xml:space="preserve"> – this is a display issue, how when people do a search (especially on mobile devices) it looks like nothing has happened because you have to scroll down to see the results.</w:t>
      </w:r>
    </w:p>
    <w:p w:rsidR="71AE1BE0" w:rsidP="728DA5A3" w:rsidRDefault="71AE1BE0" w14:paraId="5BB098EB" w14:textId="373E08F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C76F8C7">
        <w:rPr/>
        <w:t>New ODIN website demonstration/usefulness for this group</w:t>
      </w:r>
    </w:p>
    <w:p w:rsidR="08FB927E" w:rsidP="728DA5A3" w:rsidRDefault="08FB927E" w14:paraId="3D5959E1" w14:textId="6CE186A3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9dfef1c640904896">
        <w:r w:rsidRPr="728DA5A3" w:rsidR="0DFE878C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https://www.odin.nodak.edu/academic</w:t>
        </w:r>
      </w:hyperlink>
    </w:p>
    <w:p w:rsidR="08FB927E" w:rsidP="728DA5A3" w:rsidRDefault="08FB927E" w14:paraId="1D13E043" w14:textId="253920E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0B6299CB">
        <w:rPr/>
        <w:t>Let them know if anything missing</w:t>
      </w:r>
    </w:p>
    <w:p w:rsidR="08FB927E" w:rsidP="728DA5A3" w:rsidRDefault="08FB927E" w14:paraId="36D4085D" w14:textId="7A0F5BC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0B6299CB">
        <w:rPr/>
        <w:t>If you log in – stays longer / can favorite things</w:t>
      </w:r>
      <w:r w:rsidR="26AA1BE1">
        <w:rPr/>
        <w:t xml:space="preserve"> / set password first time</w:t>
      </w:r>
    </w:p>
    <w:p w:rsidR="08FB927E" w:rsidP="728DA5A3" w:rsidRDefault="08FB927E" w14:paraId="3C52E574" w14:textId="7263105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2308511E">
        <w:rPr/>
        <w:t>A recording of training is available and definitely worth watching – Home \ Featured Events on Right hand side</w:t>
      </w:r>
    </w:p>
    <w:p w:rsidR="08FB927E" w:rsidP="728DA5A3" w:rsidRDefault="08FB927E" w14:paraId="77127565" w14:textId="45BCD1E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B9ED860">
        <w:rPr/>
        <w:t xml:space="preserve">Leganto and </w:t>
      </w:r>
      <w:r w:rsidR="7B9ED860">
        <w:rPr/>
        <w:t>NDUS</w:t>
      </w:r>
      <w:r w:rsidR="7B9ED860">
        <w:rPr/>
        <w:t xml:space="preserve"> institutions</w:t>
      </w:r>
      <w:r w:rsidR="10B6F43A">
        <w:rPr/>
        <w:t xml:space="preserve"> - no comments</w:t>
      </w:r>
      <w:r w:rsidR="11DE261C">
        <w:rPr/>
        <w:t xml:space="preserve"> but a </w:t>
      </w:r>
      <w:proofErr w:type="gramStart"/>
      <w:r w:rsidR="11DE261C">
        <w:rPr/>
        <w:t>pretty small</w:t>
      </w:r>
      <w:proofErr w:type="gramEnd"/>
      <w:r w:rsidR="11DE261C">
        <w:rPr/>
        <w:t xml:space="preserve"> group today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4D2505"/>
    <w:rsid w:val="007421F1"/>
    <w:rsid w:val="015283BF"/>
    <w:rsid w:val="02B452AE"/>
    <w:rsid w:val="039B9713"/>
    <w:rsid w:val="0551F00E"/>
    <w:rsid w:val="0577622A"/>
    <w:rsid w:val="06275D1E"/>
    <w:rsid w:val="066C1AC1"/>
    <w:rsid w:val="0849B04B"/>
    <w:rsid w:val="0863959C"/>
    <w:rsid w:val="0896B6F0"/>
    <w:rsid w:val="08FB927E"/>
    <w:rsid w:val="09516FA1"/>
    <w:rsid w:val="0A06693E"/>
    <w:rsid w:val="0A1A9D8A"/>
    <w:rsid w:val="0A52C0D3"/>
    <w:rsid w:val="0AE3012A"/>
    <w:rsid w:val="0B6299CB"/>
    <w:rsid w:val="0C7ED18B"/>
    <w:rsid w:val="0DB5DB44"/>
    <w:rsid w:val="0DFE878C"/>
    <w:rsid w:val="0E4FD84F"/>
    <w:rsid w:val="10B6F43A"/>
    <w:rsid w:val="10C2F7FB"/>
    <w:rsid w:val="11DE261C"/>
    <w:rsid w:val="1244AA5B"/>
    <w:rsid w:val="12894C67"/>
    <w:rsid w:val="134060AB"/>
    <w:rsid w:val="13651DC8"/>
    <w:rsid w:val="137D2EC8"/>
    <w:rsid w:val="138D18A5"/>
    <w:rsid w:val="143AF12D"/>
    <w:rsid w:val="14FBBEBD"/>
    <w:rsid w:val="150DB189"/>
    <w:rsid w:val="173D9D3D"/>
    <w:rsid w:val="180593DE"/>
    <w:rsid w:val="182B08FE"/>
    <w:rsid w:val="18D6B923"/>
    <w:rsid w:val="1A1E68A0"/>
    <w:rsid w:val="1A792355"/>
    <w:rsid w:val="1B1FF26C"/>
    <w:rsid w:val="1B28F610"/>
    <w:rsid w:val="1BB9EA3F"/>
    <w:rsid w:val="1C14F3B6"/>
    <w:rsid w:val="1C36D707"/>
    <w:rsid w:val="1C58BBB5"/>
    <w:rsid w:val="1CD51B54"/>
    <w:rsid w:val="1D23F1A0"/>
    <w:rsid w:val="1D2F8653"/>
    <w:rsid w:val="1DCB2501"/>
    <w:rsid w:val="1E4D2505"/>
    <w:rsid w:val="1EAF8218"/>
    <w:rsid w:val="20CB7145"/>
    <w:rsid w:val="21417120"/>
    <w:rsid w:val="217BFD28"/>
    <w:rsid w:val="21DEACD6"/>
    <w:rsid w:val="2308511E"/>
    <w:rsid w:val="243B5C29"/>
    <w:rsid w:val="248D480F"/>
    <w:rsid w:val="25DA2B0E"/>
    <w:rsid w:val="26AA1BE1"/>
    <w:rsid w:val="27D0ABFD"/>
    <w:rsid w:val="28B24292"/>
    <w:rsid w:val="29A8ADDE"/>
    <w:rsid w:val="2AAC83D5"/>
    <w:rsid w:val="2AF3DE73"/>
    <w:rsid w:val="2BE9E354"/>
    <w:rsid w:val="2D189953"/>
    <w:rsid w:val="2DA56E52"/>
    <w:rsid w:val="2E791106"/>
    <w:rsid w:val="2EEC1C91"/>
    <w:rsid w:val="3014E167"/>
    <w:rsid w:val="30B396EC"/>
    <w:rsid w:val="30DBA6D8"/>
    <w:rsid w:val="30DD0F14"/>
    <w:rsid w:val="3188B82A"/>
    <w:rsid w:val="3278DF75"/>
    <w:rsid w:val="3288F5F4"/>
    <w:rsid w:val="3481ABF4"/>
    <w:rsid w:val="357BD6B5"/>
    <w:rsid w:val="35F2468E"/>
    <w:rsid w:val="35F53DDA"/>
    <w:rsid w:val="374C5098"/>
    <w:rsid w:val="3A1F6D7C"/>
    <w:rsid w:val="3AFF42CC"/>
    <w:rsid w:val="3D02AD83"/>
    <w:rsid w:val="3E962CB2"/>
    <w:rsid w:val="3F50AE7F"/>
    <w:rsid w:val="3F69F9C1"/>
    <w:rsid w:val="3F9CCCC8"/>
    <w:rsid w:val="4082AEE3"/>
    <w:rsid w:val="42FA5369"/>
    <w:rsid w:val="43024BC6"/>
    <w:rsid w:val="4343476F"/>
    <w:rsid w:val="4403A280"/>
    <w:rsid w:val="44283260"/>
    <w:rsid w:val="44D41A96"/>
    <w:rsid w:val="45E3B564"/>
    <w:rsid w:val="45EA7E92"/>
    <w:rsid w:val="467CE68A"/>
    <w:rsid w:val="469FD65B"/>
    <w:rsid w:val="46D5F053"/>
    <w:rsid w:val="46EC2DF0"/>
    <w:rsid w:val="478D1404"/>
    <w:rsid w:val="4837602C"/>
    <w:rsid w:val="483D0EF8"/>
    <w:rsid w:val="48960508"/>
    <w:rsid w:val="4D417330"/>
    <w:rsid w:val="4E728535"/>
    <w:rsid w:val="4EDEBF70"/>
    <w:rsid w:val="4FA10913"/>
    <w:rsid w:val="52CFE507"/>
    <w:rsid w:val="54272CFD"/>
    <w:rsid w:val="54D52098"/>
    <w:rsid w:val="551B9200"/>
    <w:rsid w:val="570B6918"/>
    <w:rsid w:val="5816C546"/>
    <w:rsid w:val="5902C814"/>
    <w:rsid w:val="59F64130"/>
    <w:rsid w:val="5B10A557"/>
    <w:rsid w:val="5C76F8C7"/>
    <w:rsid w:val="5E0D9F5D"/>
    <w:rsid w:val="6063B7AE"/>
    <w:rsid w:val="609351FE"/>
    <w:rsid w:val="60F1FD83"/>
    <w:rsid w:val="622AB97B"/>
    <w:rsid w:val="644D2362"/>
    <w:rsid w:val="6499E714"/>
    <w:rsid w:val="65B70354"/>
    <w:rsid w:val="666940BC"/>
    <w:rsid w:val="66A6393C"/>
    <w:rsid w:val="6744F2C8"/>
    <w:rsid w:val="6751BC2A"/>
    <w:rsid w:val="680536AF"/>
    <w:rsid w:val="689BE3B4"/>
    <w:rsid w:val="691A8465"/>
    <w:rsid w:val="69CC2B26"/>
    <w:rsid w:val="6C4EF941"/>
    <w:rsid w:val="6C5A9F1C"/>
    <w:rsid w:val="6C6E9C61"/>
    <w:rsid w:val="6CC82176"/>
    <w:rsid w:val="6CE84C4A"/>
    <w:rsid w:val="6CF859CB"/>
    <w:rsid w:val="6DF9A193"/>
    <w:rsid w:val="702328F3"/>
    <w:rsid w:val="7032C18A"/>
    <w:rsid w:val="71AE1BE0"/>
    <w:rsid w:val="728DA5A3"/>
    <w:rsid w:val="72A66959"/>
    <w:rsid w:val="75DE0A1B"/>
    <w:rsid w:val="7736A27F"/>
    <w:rsid w:val="78C452AD"/>
    <w:rsid w:val="79291F78"/>
    <w:rsid w:val="798A7A59"/>
    <w:rsid w:val="79FA638B"/>
    <w:rsid w:val="7A4CF59E"/>
    <w:rsid w:val="7B0E0DDA"/>
    <w:rsid w:val="7B9ED860"/>
    <w:rsid w:val="7C60C03A"/>
    <w:rsid w:val="7CDBA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2505"/>
  <w15:chartTrackingRefBased/>
  <w15:docId w15:val="{AE5064E8-DD62-4FA0-9323-37D2EA1FBB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ab0c26b0e684614" /><Relationship Type="http://schemas.openxmlformats.org/officeDocument/2006/relationships/image" Target="/media/image.png" Id="R6013a8e796d04e58" /><Relationship Type="http://schemas.openxmlformats.org/officeDocument/2006/relationships/hyperlink" Target="https://knowledge.exlibrisgroup.com/Primo/Product_Documentation/020Primo_VE/Primo_VE_(English)/130Configuring_Advanced_Search_Interfaces_for_Primo_VE/Configuring_Database_Search_for_Primo_VE" TargetMode="External" Id="Re1ec8398d21b41ec" /><Relationship Type="http://schemas.openxmlformats.org/officeDocument/2006/relationships/hyperlink" Target="https://www.odin.nodak.edu/academic" TargetMode="External" Id="R9dfef1c6409048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1B934-7951-4576-9064-AAEDBF578DB3}"/>
</file>

<file path=customXml/itemProps2.xml><?xml version="1.0" encoding="utf-8"?>
<ds:datastoreItem xmlns:ds="http://schemas.openxmlformats.org/officeDocument/2006/customXml" ds:itemID="{161ADFBD-EC6E-4994-9380-A4463FF070D3}"/>
</file>

<file path=customXml/itemProps3.xml><?xml version="1.0" encoding="utf-8"?>
<ds:datastoreItem xmlns:ds="http://schemas.openxmlformats.org/officeDocument/2006/customXml" ds:itemID="{46819704-007E-44CF-8DE8-98260E7451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Borysewicz, Kristen</dc:creator>
  <keywords/>
  <dc:description/>
  <lastModifiedBy>Borysewicz, Kristen</lastModifiedBy>
  <dcterms:created xsi:type="dcterms:W3CDTF">2021-06-18T20:59:54.0000000Z</dcterms:created>
  <dcterms:modified xsi:type="dcterms:W3CDTF">2021-07-16T20:33:35.5186219Z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