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0B7C5" w14:textId="50B6DAF8" w:rsidR="0027138C" w:rsidRPr="00737475" w:rsidRDefault="003013F1" w:rsidP="0027138C">
      <w:pPr>
        <w:jc w:val="right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Polaris</w:t>
      </w:r>
      <w:r w:rsidR="0027138C" w:rsidRPr="00737475">
        <w:rPr>
          <w:b/>
          <w:sz w:val="32"/>
          <w:szCs w:val="32"/>
        </w:rPr>
        <w:t xml:space="preserve"> </w:t>
      </w:r>
      <w:r w:rsidR="00A5631F" w:rsidRPr="00857175">
        <w:rPr>
          <w:b/>
          <w:sz w:val="32"/>
          <w:szCs w:val="32"/>
          <w:highlight w:val="yellow"/>
        </w:rPr>
        <w:t>CLIENT</w:t>
      </w:r>
      <w:r>
        <w:rPr>
          <w:b/>
          <w:sz w:val="32"/>
          <w:szCs w:val="32"/>
        </w:rPr>
        <w:t xml:space="preserve"> </w:t>
      </w:r>
      <w:r w:rsidR="0027138C">
        <w:rPr>
          <w:b/>
          <w:sz w:val="32"/>
          <w:szCs w:val="32"/>
        </w:rPr>
        <w:t>Cataloging</w:t>
      </w:r>
      <w:r w:rsidR="0027138C" w:rsidRPr="00737475">
        <w:rPr>
          <w:b/>
          <w:sz w:val="32"/>
          <w:szCs w:val="32"/>
        </w:rPr>
        <w:t xml:space="preserve"> </w:t>
      </w:r>
    </w:p>
    <w:p w14:paraId="2BB6C0B5" w14:textId="0D28A53A" w:rsidR="0027138C" w:rsidRPr="00737475" w:rsidRDefault="003013F1" w:rsidP="0027138C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Copy Cataloging - </w:t>
      </w:r>
      <w:r w:rsidR="000B3A7A">
        <w:rPr>
          <w:b/>
          <w:sz w:val="32"/>
          <w:szCs w:val="32"/>
        </w:rPr>
        <w:t>Adding</w:t>
      </w:r>
      <w:r w:rsidR="0027138C">
        <w:rPr>
          <w:b/>
          <w:sz w:val="32"/>
          <w:szCs w:val="32"/>
        </w:rPr>
        <w:t xml:space="preserve"> Item Records</w:t>
      </w:r>
      <w:r w:rsidR="000B3A7A">
        <w:rPr>
          <w:b/>
          <w:sz w:val="32"/>
          <w:szCs w:val="32"/>
        </w:rPr>
        <w:t xml:space="preserve"> to Existing Bibs</w:t>
      </w:r>
    </w:p>
    <w:p w14:paraId="1D0BA5D0" w14:textId="77777777" w:rsidR="0027138C" w:rsidRDefault="0027138C" w:rsidP="0027138C">
      <w:pPr>
        <w:rPr>
          <w:b/>
        </w:rPr>
      </w:pPr>
    </w:p>
    <w:p w14:paraId="62E4F008" w14:textId="77777777" w:rsidR="0027138C" w:rsidRDefault="0027138C" w:rsidP="0027138C">
      <w:pPr>
        <w:rPr>
          <w:b/>
        </w:rPr>
      </w:pPr>
    </w:p>
    <w:p w14:paraId="03D94A16" w14:textId="62F4CE92" w:rsidR="0027138C" w:rsidRDefault="0027138C" w:rsidP="0027138C">
      <w:pPr>
        <w:rPr>
          <w:b/>
        </w:rPr>
      </w:pPr>
      <w:r w:rsidRPr="00442EF6">
        <w:rPr>
          <w:b/>
        </w:rPr>
        <w:t xml:space="preserve">Basic Information for </w:t>
      </w:r>
      <w:r w:rsidR="000B3A7A">
        <w:rPr>
          <w:b/>
        </w:rPr>
        <w:t>adding item records to existing bib</w:t>
      </w:r>
      <w:r>
        <w:rPr>
          <w:b/>
        </w:rPr>
        <w:t xml:space="preserve">s via </w:t>
      </w:r>
      <w:r w:rsidR="003013F1">
        <w:rPr>
          <w:b/>
        </w:rPr>
        <w:t>Polaris</w:t>
      </w:r>
      <w:r>
        <w:rPr>
          <w:b/>
        </w:rPr>
        <w:t xml:space="preserve"> Cataloging</w:t>
      </w:r>
      <w:r w:rsidR="003013F1">
        <w:rPr>
          <w:b/>
        </w:rPr>
        <w:t xml:space="preserve"> in </w:t>
      </w:r>
      <w:r w:rsidR="00A5631F">
        <w:rPr>
          <w:b/>
        </w:rPr>
        <w:t>the Client</w:t>
      </w:r>
      <w:r w:rsidR="003013F1">
        <w:rPr>
          <w:b/>
        </w:rPr>
        <w:t>.</w:t>
      </w:r>
    </w:p>
    <w:p w14:paraId="41FBE60A" w14:textId="77777777" w:rsidR="0027138C" w:rsidRDefault="0027138C" w:rsidP="0027138C">
      <w:pPr>
        <w:rPr>
          <w:b/>
        </w:rPr>
      </w:pPr>
    </w:p>
    <w:p w14:paraId="715D676C" w14:textId="09B40715" w:rsidR="00EC7136" w:rsidRDefault="003013F1" w:rsidP="003013F1">
      <w:pPr>
        <w:pStyle w:val="ListParagraph"/>
        <w:numPr>
          <w:ilvl w:val="0"/>
          <w:numId w:val="5"/>
        </w:numPr>
      </w:pPr>
      <w:r>
        <w:t xml:space="preserve">After logging into </w:t>
      </w:r>
      <w:r w:rsidR="00A5631F">
        <w:t>the client</w:t>
      </w:r>
      <w:r w:rsidR="000B3A7A">
        <w:t xml:space="preserve">, conduct a search for </w:t>
      </w:r>
      <w:r>
        <w:t>a</w:t>
      </w:r>
      <w:r w:rsidR="000B3A7A">
        <w:t xml:space="preserve"> bibliographic record.</w:t>
      </w:r>
      <w:r>
        <w:t xml:space="preserve"> The best search to yield a match to your item is an ISBN search. Double click on the record in order to view the full bib.</w:t>
      </w:r>
    </w:p>
    <w:p w14:paraId="56468360" w14:textId="0AE0B5E7" w:rsidR="003013F1" w:rsidRDefault="003013F1" w:rsidP="003013F1"/>
    <w:p w14:paraId="1607BAFF" w14:textId="55752E8B" w:rsidR="00EC7136" w:rsidRDefault="003013F1" w:rsidP="00EC7136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38AFC55" wp14:editId="625525B6">
                <wp:simplePos x="0" y="0"/>
                <wp:positionH relativeFrom="column">
                  <wp:posOffset>260985</wp:posOffset>
                </wp:positionH>
                <wp:positionV relativeFrom="paragraph">
                  <wp:posOffset>768985</wp:posOffset>
                </wp:positionV>
                <wp:extent cx="1943100" cy="238125"/>
                <wp:effectExtent l="19050" t="19050" r="19050" b="28575"/>
                <wp:wrapNone/>
                <wp:docPr id="2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38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B2828F" id="AutoShape 16" o:spid="_x0000_s1026" style="position:absolute;margin-left:20.55pt;margin-top:60.55pt;width:153pt;height:18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" filled="f" strokecolor="red" strokeweight="3pt"/>
            </w:pict>
          </mc:Fallback>
        </mc:AlternateContent>
      </w:r>
      <w:r w:rsidR="00643284">
        <w:rPr>
          <w:noProof/>
        </w:rPr>
        <w:t xml:space="preserve">     </w:t>
      </w:r>
      <w:r w:rsidR="00A5631F">
        <w:rPr>
          <w:noProof/>
        </w:rPr>
        <w:drawing>
          <wp:inline distT="0" distB="0" distL="0" distR="0" wp14:anchorId="6D897ABD" wp14:editId="4CFF270E">
            <wp:extent cx="4905375" cy="2239781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0428" cy="2255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3A7A">
        <w:rPr>
          <w:noProof/>
        </w:rPr>
        <w:t xml:space="preserve">      </w:t>
      </w:r>
    </w:p>
    <w:p w14:paraId="419D760B" w14:textId="77777777" w:rsidR="001C20C6" w:rsidRDefault="001C20C6" w:rsidP="00EC7136">
      <w:pPr>
        <w:rPr>
          <w:noProof/>
        </w:rPr>
      </w:pPr>
    </w:p>
    <w:p w14:paraId="50C660AF" w14:textId="77777777" w:rsidR="00EC7136" w:rsidRDefault="00EC7136" w:rsidP="00EC7136"/>
    <w:p w14:paraId="6577E77F" w14:textId="3D4DD15A" w:rsidR="00EC7136" w:rsidRDefault="00EC7136" w:rsidP="00EC7136">
      <w:r>
        <w:t xml:space="preserve">2.  </w:t>
      </w:r>
      <w:r w:rsidR="003013F1">
        <w:t xml:space="preserve">With the bib on the screen, it’s important to </w:t>
      </w:r>
      <w:r w:rsidR="00A5631F">
        <w:t>verify that the record matches the item you have in hand. Check for obvious matching fields – such as author, title, publisher, ISBN – but also look at the physical description field (for example to assure you are viewing a physical book record and not an e-book record).</w:t>
      </w:r>
    </w:p>
    <w:p w14:paraId="43F8EFBE" w14:textId="77777777" w:rsidR="007F6BDF" w:rsidRDefault="007F6BDF" w:rsidP="00EC7136"/>
    <w:p w14:paraId="4012287C" w14:textId="2181E630" w:rsidR="007F6BDF" w:rsidRDefault="00824170" w:rsidP="00EC7136">
      <w:r>
        <w:rPr>
          <w:noProof/>
        </w:rPr>
        <w:t xml:space="preserve">         </w:t>
      </w:r>
      <w:r w:rsidRPr="00824170">
        <w:rPr>
          <w:noProof/>
        </w:rPr>
        <w:t xml:space="preserve"> </w:t>
      </w:r>
      <w:r>
        <w:rPr>
          <w:noProof/>
        </w:rPr>
        <w:drawing>
          <wp:inline distT="0" distB="0" distL="0" distR="0" wp14:anchorId="781EC4D3" wp14:editId="73CCFECA">
            <wp:extent cx="4476750" cy="2659106"/>
            <wp:effectExtent l="0" t="0" r="0" b="825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03371" cy="2674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D5799" w14:textId="5F48C676" w:rsidR="00643284" w:rsidRDefault="00643284" w:rsidP="00643284">
      <w:pPr>
        <w:pStyle w:val="ListParagraph"/>
        <w:numPr>
          <w:ilvl w:val="0"/>
          <w:numId w:val="7"/>
        </w:numPr>
      </w:pPr>
      <w:r>
        <w:lastRenderedPageBreak/>
        <w:t>Us</w:t>
      </w:r>
      <w:r w:rsidR="00F74C0C">
        <w:t>e</w:t>
      </w:r>
      <w:r>
        <w:t xml:space="preserve"> the Create Item Records icon</w:t>
      </w:r>
      <w:r w:rsidR="008A6252">
        <w:t xml:space="preserve"> to add a new item.</w:t>
      </w:r>
    </w:p>
    <w:p w14:paraId="170AE538" w14:textId="1A288012" w:rsidR="00643284" w:rsidRDefault="00643284" w:rsidP="00643284"/>
    <w:p w14:paraId="57C32705" w14:textId="1EC5FE85" w:rsidR="00643284" w:rsidRDefault="00A70ADE" w:rsidP="00643284"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41C7CBF" wp14:editId="6832BB1F">
                <wp:simplePos x="0" y="0"/>
                <wp:positionH relativeFrom="column">
                  <wp:posOffset>3943350</wp:posOffset>
                </wp:positionH>
                <wp:positionV relativeFrom="paragraph">
                  <wp:posOffset>278130</wp:posOffset>
                </wp:positionV>
                <wp:extent cx="323850" cy="333375"/>
                <wp:effectExtent l="19050" t="19050" r="19050" b="28575"/>
                <wp:wrapNone/>
                <wp:docPr id="5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FBE924" id="AutoShape 16" o:spid="_x0000_s1026" style="position:absolute;margin-left:310.5pt;margin-top:21.9pt;width:25.5pt;height:26.2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" filled="f" strokecolor="red" strokeweight="3pt"/>
            </w:pict>
          </mc:Fallback>
        </mc:AlternateContent>
      </w:r>
      <w:r>
        <w:rPr>
          <w:noProof/>
        </w:rPr>
        <w:t xml:space="preserve">             </w:t>
      </w:r>
      <w:r w:rsidR="00643284">
        <w:rPr>
          <w:noProof/>
        </w:rPr>
        <w:drawing>
          <wp:inline distT="0" distB="0" distL="0" distR="0" wp14:anchorId="52ABD81A" wp14:editId="4CE7E060">
            <wp:extent cx="4635393" cy="123825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3334" cy="127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E1721" w14:textId="43B232D4" w:rsidR="00643284" w:rsidRDefault="00643284" w:rsidP="00643284"/>
    <w:p w14:paraId="2654CC27" w14:textId="21938F3D" w:rsidR="00643284" w:rsidRDefault="00643284" w:rsidP="00643284">
      <w:r>
        <w:t>Alternatively, on the menu bar select Tools | Create Item Records</w:t>
      </w:r>
    </w:p>
    <w:p w14:paraId="12F849AC" w14:textId="5A2F058D" w:rsidR="00643284" w:rsidRDefault="00643284" w:rsidP="00643284"/>
    <w:p w14:paraId="58F4E9A8" w14:textId="6C26468E" w:rsidR="00643284" w:rsidRDefault="00A70ADE" w:rsidP="00643284"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185DEEE" wp14:editId="05A671FE">
                <wp:simplePos x="0" y="0"/>
                <wp:positionH relativeFrom="column">
                  <wp:posOffset>2105025</wp:posOffset>
                </wp:positionH>
                <wp:positionV relativeFrom="paragraph">
                  <wp:posOffset>152399</wp:posOffset>
                </wp:positionV>
                <wp:extent cx="1181100" cy="1304925"/>
                <wp:effectExtent l="19050" t="19050" r="19050" b="28575"/>
                <wp:wrapNone/>
                <wp:docPr id="4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1304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2E798C" id="AutoShape 16" o:spid="_x0000_s1026" style="position:absolute;margin-left:165.75pt;margin-top:12pt;width:93pt;height:102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" filled="f" strokecolor="red" strokeweight="3pt"/>
            </w:pict>
          </mc:Fallback>
        </mc:AlternateContent>
      </w:r>
      <w:r>
        <w:rPr>
          <w:noProof/>
        </w:rPr>
        <w:t xml:space="preserve">                             </w:t>
      </w:r>
      <w:r w:rsidR="00643284">
        <w:rPr>
          <w:noProof/>
        </w:rPr>
        <w:drawing>
          <wp:inline distT="0" distB="0" distL="0" distR="0" wp14:anchorId="7F476E12" wp14:editId="1D6DF77E">
            <wp:extent cx="3552825" cy="1486742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836" cy="150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7FC6F" w14:textId="426EC661" w:rsidR="001C20C6" w:rsidRDefault="003013F1" w:rsidP="00643284">
      <w:r>
        <w:t xml:space="preserve"> </w:t>
      </w:r>
    </w:p>
    <w:p w14:paraId="7CBC4448" w14:textId="5FDB6837" w:rsidR="00E57A38" w:rsidRDefault="00E57A38" w:rsidP="00EC7136">
      <w:pPr>
        <w:rPr>
          <w:noProof/>
        </w:rPr>
      </w:pPr>
      <w:r w:rsidRPr="00E57A38">
        <w:rPr>
          <w:noProof/>
        </w:rPr>
        <w:t xml:space="preserve"> </w:t>
      </w:r>
    </w:p>
    <w:p w14:paraId="21C6BA72" w14:textId="03037E5C" w:rsidR="00E57A38" w:rsidRDefault="00E57A38" w:rsidP="00EC7136">
      <w:pPr>
        <w:rPr>
          <w:noProof/>
        </w:rPr>
      </w:pPr>
      <w:r>
        <w:rPr>
          <w:noProof/>
        </w:rPr>
        <w:t xml:space="preserve">4. </w:t>
      </w:r>
      <w:r w:rsidR="00802089">
        <w:rPr>
          <w:noProof/>
        </w:rPr>
        <w:t>You retrieve the New Item Record Options dialog box. You are able to fill out</w:t>
      </w:r>
      <w:r w:rsidR="005D5028">
        <w:rPr>
          <w:noProof/>
        </w:rPr>
        <w:t xml:space="preserve"> informaiton on this screen, and then use the </w:t>
      </w:r>
      <w:r w:rsidR="00670813">
        <w:rPr>
          <w:noProof/>
        </w:rPr>
        <w:t>New Item Record</w:t>
      </w:r>
      <w:r w:rsidR="005D5028">
        <w:rPr>
          <w:noProof/>
        </w:rPr>
        <w:t xml:space="preserve"> screen to verify the data, or click ‘OK’ to go directly to the </w:t>
      </w:r>
      <w:r w:rsidR="00880598">
        <w:rPr>
          <w:noProof/>
        </w:rPr>
        <w:t>New Item Record</w:t>
      </w:r>
      <w:r w:rsidR="005D5028">
        <w:rPr>
          <w:noProof/>
        </w:rPr>
        <w:t xml:space="preserve"> screen.</w:t>
      </w:r>
      <w:r w:rsidR="00245ABB">
        <w:rPr>
          <w:noProof/>
        </w:rPr>
        <w:t xml:space="preserve"> If you wish to use an item template to populate some of the information, that is done on this screen.</w:t>
      </w:r>
    </w:p>
    <w:p w14:paraId="73C0CCAB" w14:textId="46B8DDEF" w:rsidR="00E57A38" w:rsidRDefault="00E57A38" w:rsidP="00EC7136">
      <w:pPr>
        <w:rPr>
          <w:noProof/>
        </w:rPr>
      </w:pPr>
    </w:p>
    <w:p w14:paraId="1CE6DBA1" w14:textId="6DC8BA79" w:rsidR="00E57A38" w:rsidRDefault="00A70ADE" w:rsidP="00EC713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D2D22AD" wp14:editId="5F052B6A">
                <wp:simplePos x="0" y="0"/>
                <wp:positionH relativeFrom="column">
                  <wp:posOffset>2066925</wp:posOffset>
                </wp:positionH>
                <wp:positionV relativeFrom="paragraph">
                  <wp:posOffset>3115945</wp:posOffset>
                </wp:positionV>
                <wp:extent cx="466725" cy="276225"/>
                <wp:effectExtent l="19050" t="19050" r="28575" b="28575"/>
                <wp:wrapNone/>
                <wp:docPr id="4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0FEBAD" id="AutoShape 16" o:spid="_x0000_s1026" style="position:absolute;margin-left:162.75pt;margin-top:245.35pt;width:36.75pt;height:21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" filled="f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5C53188" wp14:editId="21DBEBBA">
                <wp:simplePos x="0" y="0"/>
                <wp:positionH relativeFrom="column">
                  <wp:posOffset>3895726</wp:posOffset>
                </wp:positionH>
                <wp:positionV relativeFrom="paragraph">
                  <wp:posOffset>1953895</wp:posOffset>
                </wp:positionV>
                <wp:extent cx="533400" cy="266700"/>
                <wp:effectExtent l="19050" t="19050" r="19050" b="19050"/>
                <wp:wrapNone/>
                <wp:docPr id="3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79073B" id="AutoShape 16" o:spid="_x0000_s1026" style="position:absolute;margin-left:306.75pt;margin-top:153.85pt;width:42pt;height:21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" filled="f" strokecolor="red" strokeweight="3pt"/>
            </w:pict>
          </mc:Fallback>
        </mc:AlternateContent>
      </w:r>
      <w:r>
        <w:rPr>
          <w:noProof/>
        </w:rPr>
        <w:t xml:space="preserve">                 </w:t>
      </w:r>
      <w:r w:rsidR="00400922" w:rsidRPr="00400922">
        <w:rPr>
          <w:noProof/>
        </w:rPr>
        <w:t xml:space="preserve"> </w:t>
      </w:r>
      <w:r w:rsidR="00400922">
        <w:rPr>
          <w:noProof/>
        </w:rPr>
        <w:drawing>
          <wp:inline distT="0" distB="0" distL="0" distR="0" wp14:anchorId="7557A102" wp14:editId="4FFE8D1C">
            <wp:extent cx="4019550" cy="3349626"/>
            <wp:effectExtent l="0" t="0" r="0" b="317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29827" cy="335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9F272" w14:textId="6B327B3C" w:rsidR="00880598" w:rsidRDefault="00E47A94" w:rsidP="00607D6A">
      <w:pPr>
        <w:pStyle w:val="ListParagraph"/>
        <w:numPr>
          <w:ilvl w:val="0"/>
          <w:numId w:val="8"/>
        </w:numPr>
      </w:pPr>
      <w:r>
        <w:lastRenderedPageBreak/>
        <w:t xml:space="preserve">Fill out the </w:t>
      </w:r>
      <w:r w:rsidR="00D661A4">
        <w:t xml:space="preserve">New Item Record </w:t>
      </w:r>
      <w:r w:rsidR="00191CFD">
        <w:t>form and</w:t>
      </w:r>
      <w:r>
        <w:t xml:space="preserve"> click </w:t>
      </w:r>
      <w:r w:rsidR="00260F69">
        <w:t>the Save Icon (or go to File | Save)</w:t>
      </w:r>
      <w:r>
        <w:t xml:space="preserve"> to add your item to Polaris.</w:t>
      </w:r>
    </w:p>
    <w:p w14:paraId="164E0A5A" w14:textId="3E145AF9" w:rsidR="00E57A38" w:rsidRDefault="00E57A38" w:rsidP="00EC7136"/>
    <w:p w14:paraId="070C42E8" w14:textId="48A6ACD1" w:rsidR="002C73BC" w:rsidRDefault="00A70ADE" w:rsidP="00EC7136"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ECBC368" wp14:editId="5782AE2A">
                <wp:simplePos x="0" y="0"/>
                <wp:positionH relativeFrom="column">
                  <wp:posOffset>333376</wp:posOffset>
                </wp:positionH>
                <wp:positionV relativeFrom="paragraph">
                  <wp:posOffset>245745</wp:posOffset>
                </wp:positionV>
                <wp:extent cx="266700" cy="285750"/>
                <wp:effectExtent l="19050" t="19050" r="19050" b="19050"/>
                <wp:wrapNone/>
                <wp:docPr id="5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5884D4" id="AutoShape 16" o:spid="_x0000_s1026" style="position:absolute;margin-left:26.25pt;margin-top:19.35pt;width:21pt;height:22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" filled="f" strokecolor="red" strokeweight="3pt"/>
            </w:pict>
          </mc:Fallback>
        </mc:AlternateContent>
      </w:r>
      <w:r w:rsidR="002C73BC">
        <w:rPr>
          <w:noProof/>
        </w:rPr>
        <w:drawing>
          <wp:inline distT="0" distB="0" distL="0" distR="0" wp14:anchorId="223DA7D3" wp14:editId="7C86C58E">
            <wp:extent cx="5486400" cy="3977640"/>
            <wp:effectExtent l="0" t="0" r="0" b="381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7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E950B" w14:textId="67F34433" w:rsidR="001C20C6" w:rsidRDefault="001C20C6" w:rsidP="00880598">
      <w:pPr>
        <w:pStyle w:val="ListParagraph"/>
        <w:ind w:left="360"/>
      </w:pPr>
    </w:p>
    <w:p w14:paraId="41287454" w14:textId="729327CE" w:rsidR="006555E9" w:rsidRDefault="00194822" w:rsidP="00194822">
      <w:pPr>
        <w:pStyle w:val="ListParagraph"/>
        <w:numPr>
          <w:ilvl w:val="0"/>
          <w:numId w:val="6"/>
        </w:numPr>
      </w:pPr>
      <w:r>
        <w:t>Barcode – Scan or type in the barcode being assigned to the item</w:t>
      </w:r>
    </w:p>
    <w:p w14:paraId="2D958897" w14:textId="77777777" w:rsidR="00191CFD" w:rsidRDefault="00191CFD" w:rsidP="00191CFD">
      <w:pPr>
        <w:pStyle w:val="ListParagraph"/>
        <w:numPr>
          <w:ilvl w:val="0"/>
          <w:numId w:val="6"/>
        </w:numPr>
      </w:pPr>
      <w:r>
        <w:t>Display in PAC – Check if the item should be displayed in the online catalog.</w:t>
      </w:r>
    </w:p>
    <w:p w14:paraId="61BD466E" w14:textId="77777777" w:rsidR="00191CFD" w:rsidRDefault="00191CFD" w:rsidP="00191CFD">
      <w:pPr>
        <w:pStyle w:val="ListParagraph"/>
        <w:numPr>
          <w:ilvl w:val="0"/>
          <w:numId w:val="6"/>
        </w:numPr>
      </w:pPr>
      <w:r>
        <w:t>Non-circulating – Check if the item is not allowed to circulate.</w:t>
      </w:r>
    </w:p>
    <w:p w14:paraId="126AFDC1" w14:textId="0A47A5C6" w:rsidR="00191CFD" w:rsidRDefault="00191CFD" w:rsidP="00194822">
      <w:pPr>
        <w:pStyle w:val="ListParagraph"/>
        <w:numPr>
          <w:ilvl w:val="0"/>
          <w:numId w:val="6"/>
        </w:numPr>
      </w:pPr>
      <w:r>
        <w:t>Price – Enter the item price if desired.</w:t>
      </w:r>
    </w:p>
    <w:p w14:paraId="79AF562C" w14:textId="6D84ADE9" w:rsidR="00D327F8" w:rsidRDefault="00D327F8" w:rsidP="00194822">
      <w:pPr>
        <w:pStyle w:val="ListParagraph"/>
        <w:numPr>
          <w:ilvl w:val="0"/>
          <w:numId w:val="6"/>
        </w:numPr>
      </w:pPr>
      <w:r>
        <w:t>Owner – This field will default to the library you are logged in as.</w:t>
      </w:r>
    </w:p>
    <w:p w14:paraId="1610AC19" w14:textId="73DE724A" w:rsidR="00D327F8" w:rsidRDefault="00D327F8" w:rsidP="00194822">
      <w:pPr>
        <w:pStyle w:val="ListParagraph"/>
        <w:numPr>
          <w:ilvl w:val="0"/>
          <w:numId w:val="6"/>
        </w:numPr>
      </w:pPr>
      <w:r>
        <w:t>Shelf Location – Select a shelf location if applicable.</w:t>
      </w:r>
    </w:p>
    <w:p w14:paraId="37D3764C" w14:textId="3FA6101A" w:rsidR="00D327F8" w:rsidRDefault="00D327F8" w:rsidP="00194822">
      <w:pPr>
        <w:pStyle w:val="ListParagraph"/>
        <w:numPr>
          <w:ilvl w:val="0"/>
          <w:numId w:val="6"/>
        </w:numPr>
      </w:pPr>
      <w:r>
        <w:t>Assigned – This field will default to the library you are logged in as.</w:t>
      </w:r>
    </w:p>
    <w:p w14:paraId="5D0BA603" w14:textId="77777777" w:rsidR="005E1AE5" w:rsidRDefault="005E1AE5" w:rsidP="005E1AE5">
      <w:pPr>
        <w:pStyle w:val="ListParagraph"/>
        <w:numPr>
          <w:ilvl w:val="0"/>
          <w:numId w:val="6"/>
        </w:numPr>
      </w:pPr>
      <w:r>
        <w:t>Collection – Select the collection.</w:t>
      </w:r>
    </w:p>
    <w:p w14:paraId="6BF77780" w14:textId="5294E764" w:rsidR="005E1AE5" w:rsidRDefault="005E1AE5" w:rsidP="005E1AE5">
      <w:pPr>
        <w:pStyle w:val="ListParagraph"/>
        <w:numPr>
          <w:ilvl w:val="0"/>
          <w:numId w:val="6"/>
        </w:numPr>
      </w:pPr>
      <w:r>
        <w:t xml:space="preserve">Circulation </w:t>
      </w:r>
      <w:proofErr w:type="gramStart"/>
      <w:r>
        <w:t>Status  –</w:t>
      </w:r>
      <w:proofErr w:type="gramEnd"/>
      <w:r>
        <w:t xml:space="preserve"> Enter the circulation status of the item. If the circulation status is In-Process, before shelving the item it will be necessary to check in the item first. This is beneficial to catch any holds the item may have and is a recommended practice.</w:t>
      </w:r>
    </w:p>
    <w:p w14:paraId="5CB04E68" w14:textId="77777777" w:rsidR="00A70ADE" w:rsidRDefault="00A70ADE" w:rsidP="00A70ADE">
      <w:pPr>
        <w:pStyle w:val="ListParagraph"/>
        <w:numPr>
          <w:ilvl w:val="0"/>
          <w:numId w:val="6"/>
        </w:numPr>
      </w:pPr>
      <w:r>
        <w:t>Material Type – Select a material type.</w:t>
      </w:r>
    </w:p>
    <w:p w14:paraId="4F43D2F1" w14:textId="3D5DA50D" w:rsidR="00A70ADE" w:rsidRDefault="00A70ADE" w:rsidP="00A70ADE">
      <w:pPr>
        <w:pStyle w:val="ListParagraph"/>
        <w:numPr>
          <w:ilvl w:val="0"/>
          <w:numId w:val="6"/>
        </w:numPr>
      </w:pPr>
      <w:r>
        <w:t>Loan Period – Select the loan period. In the case of non-circulating items, select a loan period in case the item is ever checked on a special circumstance.</w:t>
      </w:r>
    </w:p>
    <w:p w14:paraId="0E670BE2" w14:textId="77777777" w:rsidR="00A70ADE" w:rsidRDefault="00A70ADE" w:rsidP="00A70ADE">
      <w:pPr>
        <w:pStyle w:val="ListParagraph"/>
        <w:numPr>
          <w:ilvl w:val="0"/>
          <w:numId w:val="6"/>
        </w:numPr>
      </w:pPr>
      <w:r>
        <w:t>Fine Code (mandatory) – Select a fine code.</w:t>
      </w:r>
    </w:p>
    <w:p w14:paraId="7DF5F447" w14:textId="77777777" w:rsidR="00A70ADE" w:rsidRDefault="00A70ADE" w:rsidP="00A70ADE">
      <w:pPr>
        <w:pStyle w:val="ListParagraph"/>
        <w:numPr>
          <w:ilvl w:val="0"/>
          <w:numId w:val="6"/>
        </w:numPr>
      </w:pPr>
      <w:r>
        <w:t>Renewal Limit – Enter the number of times a patron may renew the item.</w:t>
      </w:r>
    </w:p>
    <w:p w14:paraId="78F47925" w14:textId="77777777" w:rsidR="00A70ADE" w:rsidRDefault="00A70ADE" w:rsidP="00A70ADE">
      <w:pPr>
        <w:pStyle w:val="ListParagraph"/>
        <w:numPr>
          <w:ilvl w:val="0"/>
          <w:numId w:val="6"/>
        </w:numPr>
      </w:pPr>
      <w:r>
        <w:t>Statistical Code – Select a statistical code if applicable.</w:t>
      </w:r>
    </w:p>
    <w:p w14:paraId="6B22CA69" w14:textId="77777777" w:rsidR="00A70ADE" w:rsidRDefault="00A70ADE" w:rsidP="00A70ADE">
      <w:pPr>
        <w:pStyle w:val="ListParagraph"/>
        <w:numPr>
          <w:ilvl w:val="0"/>
          <w:numId w:val="6"/>
        </w:numPr>
      </w:pPr>
      <w:r>
        <w:t>Call Number Scheme (mandatory) – Select the call number scheme. Dewey for nonfiction items or Other for fiction.</w:t>
      </w:r>
    </w:p>
    <w:p w14:paraId="3ACE3AB3" w14:textId="77777777" w:rsidR="00A70ADE" w:rsidRDefault="00A70ADE" w:rsidP="00A70ADE">
      <w:pPr>
        <w:pStyle w:val="ListParagraph"/>
        <w:numPr>
          <w:ilvl w:val="0"/>
          <w:numId w:val="6"/>
        </w:numPr>
      </w:pPr>
      <w:r>
        <w:lastRenderedPageBreak/>
        <w:t>Prefix – If your library uses prefixes on call numbers (</w:t>
      </w:r>
      <w:proofErr w:type="spellStart"/>
      <w:r>
        <w:t>prestamps</w:t>
      </w:r>
      <w:proofErr w:type="spellEnd"/>
      <w:r>
        <w:t>) enter that information here.</w:t>
      </w:r>
    </w:p>
    <w:p w14:paraId="0D8CCB74" w14:textId="04960D21" w:rsidR="00A70ADE" w:rsidRDefault="00A70ADE" w:rsidP="00A70ADE">
      <w:pPr>
        <w:pStyle w:val="ListParagraph"/>
        <w:numPr>
          <w:ilvl w:val="0"/>
          <w:numId w:val="6"/>
        </w:numPr>
      </w:pPr>
      <w:r>
        <w:t>Class – Enter the call number of a nonfiction item, or the cutter of a fiction item.</w:t>
      </w:r>
    </w:p>
    <w:p w14:paraId="2240FA7C" w14:textId="77777777" w:rsidR="00A70ADE" w:rsidRDefault="00A70ADE" w:rsidP="00A70ADE">
      <w:pPr>
        <w:pStyle w:val="ListParagraph"/>
        <w:numPr>
          <w:ilvl w:val="0"/>
          <w:numId w:val="6"/>
        </w:numPr>
      </w:pPr>
      <w:r>
        <w:t>Cutter – Enter the cutter of a nonfiction item.</w:t>
      </w:r>
    </w:p>
    <w:p w14:paraId="152826FA" w14:textId="6EE2E157" w:rsidR="00194822" w:rsidRDefault="00194822" w:rsidP="00194822">
      <w:pPr>
        <w:pStyle w:val="ListParagraph"/>
        <w:numPr>
          <w:ilvl w:val="0"/>
          <w:numId w:val="6"/>
        </w:numPr>
      </w:pPr>
      <w:r>
        <w:t>Suffix – If your library uses suffixes on call numbers (post stamps) enter that information here.</w:t>
      </w:r>
    </w:p>
    <w:p w14:paraId="61360C20" w14:textId="311739AC" w:rsidR="00A70ADE" w:rsidRDefault="00194822" w:rsidP="00A70ADE">
      <w:pPr>
        <w:pStyle w:val="ListParagraph"/>
        <w:numPr>
          <w:ilvl w:val="0"/>
          <w:numId w:val="6"/>
        </w:numPr>
      </w:pPr>
      <w:r>
        <w:t>Volume – Enter a volume if applicable.</w:t>
      </w:r>
    </w:p>
    <w:p w14:paraId="4AF38F8A" w14:textId="630C48CF" w:rsidR="00071B06" w:rsidRDefault="00071B06" w:rsidP="00194822">
      <w:pPr>
        <w:pStyle w:val="ListParagraph"/>
        <w:numPr>
          <w:ilvl w:val="0"/>
          <w:numId w:val="6"/>
        </w:numPr>
      </w:pPr>
      <w:r>
        <w:t>Copy – Enter the copy number if applicable.</w:t>
      </w:r>
    </w:p>
    <w:p w14:paraId="6952186B" w14:textId="77C97916" w:rsidR="00A70ADE" w:rsidRDefault="00A70ADE" w:rsidP="00194822">
      <w:pPr>
        <w:pStyle w:val="ListParagraph"/>
        <w:numPr>
          <w:ilvl w:val="0"/>
          <w:numId w:val="6"/>
        </w:numPr>
      </w:pPr>
      <w:r>
        <w:t>Loanable outside system – Check if the item can be loaned outside the Polaris system.</w:t>
      </w:r>
    </w:p>
    <w:p w14:paraId="2CD37053" w14:textId="57607A24" w:rsidR="00071B06" w:rsidRDefault="00071B06" w:rsidP="00194822">
      <w:pPr>
        <w:pStyle w:val="ListParagraph"/>
        <w:numPr>
          <w:ilvl w:val="0"/>
          <w:numId w:val="6"/>
        </w:numPr>
      </w:pPr>
      <w:r>
        <w:t>Holdable – Check if the item can be placed on hold.</w:t>
      </w:r>
    </w:p>
    <w:p w14:paraId="27A19A51" w14:textId="2DEAF789" w:rsidR="00071B06" w:rsidRDefault="00A70ADE" w:rsidP="00194822">
      <w:pPr>
        <w:pStyle w:val="ListParagraph"/>
        <w:numPr>
          <w:ilvl w:val="0"/>
          <w:numId w:val="6"/>
        </w:numPr>
      </w:pPr>
      <w:r>
        <w:t>Limit to – Check any boxes that apply</w:t>
      </w:r>
    </w:p>
    <w:p w14:paraId="2A270828" w14:textId="5968360F" w:rsidR="00A70ADE" w:rsidRDefault="00A70ADE" w:rsidP="00A70ADE">
      <w:pPr>
        <w:pStyle w:val="ListParagraph"/>
        <w:numPr>
          <w:ilvl w:val="1"/>
          <w:numId w:val="6"/>
        </w:numPr>
      </w:pPr>
      <w:r>
        <w:t>Restricted to a pick-up location</w:t>
      </w:r>
    </w:p>
    <w:p w14:paraId="0DEED0B1" w14:textId="5DD9ED2C" w:rsidR="00A70ADE" w:rsidRDefault="00A70ADE" w:rsidP="00A70ADE">
      <w:pPr>
        <w:pStyle w:val="ListParagraph"/>
        <w:numPr>
          <w:ilvl w:val="1"/>
          <w:numId w:val="6"/>
        </w:numPr>
      </w:pPr>
      <w:r>
        <w:t>Restricted to only patrons from your library</w:t>
      </w:r>
    </w:p>
    <w:p w14:paraId="0C6C8BE0" w14:textId="579F9E45" w:rsidR="00A70ADE" w:rsidRDefault="00A70ADE" w:rsidP="00A70ADE">
      <w:pPr>
        <w:pStyle w:val="ListParagraph"/>
        <w:numPr>
          <w:ilvl w:val="1"/>
          <w:numId w:val="6"/>
        </w:numPr>
      </w:pPr>
      <w:r>
        <w:t>Restricted to only patrons from your branch</w:t>
      </w:r>
    </w:p>
    <w:p w14:paraId="2187A66B" w14:textId="11226A85" w:rsidR="00A70ADE" w:rsidRDefault="00A70ADE" w:rsidP="00A70ADE">
      <w:pPr>
        <w:pStyle w:val="ListParagraph"/>
        <w:numPr>
          <w:ilvl w:val="1"/>
          <w:numId w:val="6"/>
        </w:numPr>
      </w:pPr>
      <w:r>
        <w:t>Restricted to only preferred borrowers</w:t>
      </w:r>
    </w:p>
    <w:sectPr w:rsidR="00A70AD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A0766"/>
    <w:multiLevelType w:val="hybridMultilevel"/>
    <w:tmpl w:val="72D615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F16420"/>
    <w:multiLevelType w:val="hybridMultilevel"/>
    <w:tmpl w:val="32FAF99C"/>
    <w:lvl w:ilvl="0" w:tplc="96C0E6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C00968"/>
    <w:multiLevelType w:val="hybridMultilevel"/>
    <w:tmpl w:val="D46E22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D7BF2"/>
    <w:multiLevelType w:val="hybridMultilevel"/>
    <w:tmpl w:val="99EA27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11645D"/>
    <w:multiLevelType w:val="hybridMultilevel"/>
    <w:tmpl w:val="43FEF042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EE78AD"/>
    <w:multiLevelType w:val="hybridMultilevel"/>
    <w:tmpl w:val="32FAF99C"/>
    <w:lvl w:ilvl="0" w:tplc="96C0E6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7041A0"/>
    <w:multiLevelType w:val="hybridMultilevel"/>
    <w:tmpl w:val="7E0C2478"/>
    <w:lvl w:ilvl="0" w:tplc="37867F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3E30C4"/>
    <w:multiLevelType w:val="hybridMultilevel"/>
    <w:tmpl w:val="4C803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136"/>
    <w:rsid w:val="00071B06"/>
    <w:rsid w:val="000B3A7A"/>
    <w:rsid w:val="001140E7"/>
    <w:rsid w:val="00191CFD"/>
    <w:rsid w:val="00194822"/>
    <w:rsid w:val="001C20C6"/>
    <w:rsid w:val="00245ABB"/>
    <w:rsid w:val="00260F69"/>
    <w:rsid w:val="0027138C"/>
    <w:rsid w:val="002C73BC"/>
    <w:rsid w:val="003013F1"/>
    <w:rsid w:val="00345AE1"/>
    <w:rsid w:val="00400922"/>
    <w:rsid w:val="00576FF4"/>
    <w:rsid w:val="005C2567"/>
    <w:rsid w:val="005D5028"/>
    <w:rsid w:val="005E1AE5"/>
    <w:rsid w:val="00607D6A"/>
    <w:rsid w:val="00643284"/>
    <w:rsid w:val="006555E9"/>
    <w:rsid w:val="00670813"/>
    <w:rsid w:val="00775A95"/>
    <w:rsid w:val="007F6BDF"/>
    <w:rsid w:val="00802089"/>
    <w:rsid w:val="00824170"/>
    <w:rsid w:val="00831CDE"/>
    <w:rsid w:val="00857175"/>
    <w:rsid w:val="00880598"/>
    <w:rsid w:val="008A6252"/>
    <w:rsid w:val="009E3F86"/>
    <w:rsid w:val="00A5631F"/>
    <w:rsid w:val="00A70ADE"/>
    <w:rsid w:val="00AF7CFD"/>
    <w:rsid w:val="00BF2149"/>
    <w:rsid w:val="00CD0E7E"/>
    <w:rsid w:val="00D327F8"/>
    <w:rsid w:val="00D661A4"/>
    <w:rsid w:val="00E47A94"/>
    <w:rsid w:val="00E57A38"/>
    <w:rsid w:val="00EC7136"/>
    <w:rsid w:val="00F27A29"/>
    <w:rsid w:val="00F74C0C"/>
    <w:rsid w:val="00F8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B6E24F"/>
  <w15:chartTrackingRefBased/>
  <w15:docId w15:val="{0A20EC1D-684F-4AB8-A93C-F543081D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none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Linda Allbee</dc:creator>
  <cp:keywords/>
  <cp:lastModifiedBy>Linda Allbee</cp:lastModifiedBy>
  <cp:revision>2</cp:revision>
  <dcterms:created xsi:type="dcterms:W3CDTF">2021-06-03T18:43:00Z</dcterms:created>
  <dcterms:modified xsi:type="dcterms:W3CDTF">2021-06-03T18:43:00Z</dcterms:modified>
</cp:coreProperties>
</file>