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5CED870C" w:rsidR="00ED2037" w:rsidRDefault="00284529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April 13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C721D6">
        <w:rPr>
          <w:b/>
          <w:bCs/>
          <w:u w:val="single"/>
        </w:rPr>
        <w:t>Notes</w:t>
      </w:r>
    </w:p>
    <w:p w14:paraId="601DF89F" w14:textId="1F62BBEA" w:rsidR="007879F3" w:rsidRDefault="007879F3" w:rsidP="00ED2037">
      <w:pPr>
        <w:pStyle w:val="NoSpacing"/>
        <w:rPr>
          <w:b/>
          <w:bCs/>
          <w:u w:val="single"/>
        </w:rPr>
      </w:pPr>
    </w:p>
    <w:p w14:paraId="3F85E8B7" w14:textId="49B60974" w:rsidR="00C721D6" w:rsidRPr="00C54DEF" w:rsidRDefault="00C721D6" w:rsidP="00C721D6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C54DEF">
        <w:rPr>
          <w:color w:val="00B050"/>
        </w:rPr>
        <w:t xml:space="preserve">Amy (NDSCS), Aubrey (NMY), Ben (NDV), </w:t>
      </w:r>
      <w:r w:rsidR="007E57C2">
        <w:rPr>
          <w:color w:val="00B050"/>
        </w:rPr>
        <w:t xml:space="preserve">Danae (UND), </w:t>
      </w:r>
      <w:r w:rsidRPr="00C54DEF">
        <w:rPr>
          <w:color w:val="00B050"/>
        </w:rPr>
        <w:t>Drew (UND),</w:t>
      </w:r>
      <w:r>
        <w:rPr>
          <w:color w:val="00B050"/>
        </w:rPr>
        <w:t xml:space="preserve"> Erika (UNF), Ginny (ODIN),</w:t>
      </w:r>
      <w:r w:rsidRPr="00C54DEF">
        <w:rPr>
          <w:color w:val="00B050"/>
        </w:rPr>
        <w:t xml:space="preserve"> </w:t>
      </w:r>
      <w:r w:rsidR="007E57C2">
        <w:rPr>
          <w:color w:val="00B050"/>
        </w:rPr>
        <w:t xml:space="preserve">Jasmine (NDJ), Jason (ODIN), </w:t>
      </w:r>
      <w:r w:rsidRPr="00C54DEF">
        <w:rPr>
          <w:color w:val="00B050"/>
        </w:rPr>
        <w:t>Jenny (NDSU),</w:t>
      </w:r>
      <w:r w:rsidR="007E57C2">
        <w:rPr>
          <w:color w:val="00B050"/>
        </w:rPr>
        <w:t xml:space="preserve"> Jessica (UNF),</w:t>
      </w:r>
      <w:r w:rsidRPr="00C54DEF">
        <w:rPr>
          <w:color w:val="00B050"/>
        </w:rPr>
        <w:t xml:space="preserve"> Julia (NMI),</w:t>
      </w:r>
      <w:r w:rsidR="007E57C2">
        <w:rPr>
          <w:color w:val="00B050"/>
        </w:rPr>
        <w:t xml:space="preserve"> Kelly (NMY),</w:t>
      </w:r>
      <w:r w:rsidRPr="00C54DEF">
        <w:rPr>
          <w:color w:val="00B050"/>
        </w:rPr>
        <w:t xml:space="preserve"> Laurie (UNE), Li</w:t>
      </w:r>
      <w:r>
        <w:rPr>
          <w:color w:val="00B050"/>
        </w:rPr>
        <w:t>nda</w:t>
      </w:r>
      <w:r w:rsidRPr="00C54DEF">
        <w:rPr>
          <w:color w:val="00B050"/>
        </w:rPr>
        <w:t xml:space="preserve"> (</w:t>
      </w:r>
      <w:r>
        <w:rPr>
          <w:color w:val="00B050"/>
        </w:rPr>
        <w:t>ODIN</w:t>
      </w:r>
      <w:r w:rsidRPr="00C54DEF">
        <w:rPr>
          <w:color w:val="00B050"/>
        </w:rPr>
        <w:t xml:space="preserve">), </w:t>
      </w:r>
      <w:r w:rsidR="007E57C2">
        <w:rPr>
          <w:color w:val="00B050"/>
        </w:rPr>
        <w:t xml:space="preserve">Liz (NBJ), </w:t>
      </w:r>
      <w:r w:rsidRPr="00C54DEF">
        <w:rPr>
          <w:color w:val="00B050"/>
        </w:rPr>
        <w:t>Megan (ODIN)</w:t>
      </w:r>
      <w:r>
        <w:rPr>
          <w:color w:val="00B050"/>
        </w:rPr>
        <w:t xml:space="preserve">, </w:t>
      </w:r>
      <w:r w:rsidRPr="00C54DEF">
        <w:rPr>
          <w:color w:val="00B050"/>
        </w:rPr>
        <w:t>Phyllis (TBI</w:t>
      </w:r>
      <w:r w:rsidRPr="00231221">
        <w:rPr>
          <w:color w:val="00B050"/>
        </w:rPr>
        <w:t xml:space="preserve">), </w:t>
      </w:r>
      <w:r w:rsidR="007E57C2">
        <w:rPr>
          <w:color w:val="00B050"/>
        </w:rPr>
        <w:t xml:space="preserve">Shari (UNW), </w:t>
      </w:r>
      <w:r w:rsidRPr="00C54DEF">
        <w:rPr>
          <w:color w:val="00B050"/>
        </w:rPr>
        <w:t>Staci (NDI), Lynn (ODIN)</w:t>
      </w:r>
    </w:p>
    <w:p w14:paraId="56345697" w14:textId="77777777" w:rsidR="00C721D6" w:rsidRDefault="00C721D6" w:rsidP="00ED2037">
      <w:pPr>
        <w:pStyle w:val="NoSpacing"/>
        <w:rPr>
          <w:b/>
          <w:bCs/>
          <w:u w:val="single"/>
        </w:rPr>
      </w:pPr>
    </w:p>
    <w:p w14:paraId="449AAE51" w14:textId="28C81E2C" w:rsidR="00ED2037" w:rsidRDefault="00ED2037" w:rsidP="00ED2037">
      <w:pPr>
        <w:pStyle w:val="NoSpacing"/>
      </w:pPr>
      <w:bookmarkStart w:id="0" w:name="_Hlk23525948"/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0081A422" w:rsidR="00ED2037" w:rsidRPr="00D90B4B" w:rsidRDefault="00ED2037" w:rsidP="00ED2037">
      <w:pPr>
        <w:pStyle w:val="NoSpacing"/>
        <w:numPr>
          <w:ilvl w:val="0"/>
          <w:numId w:val="1"/>
        </w:numPr>
      </w:pPr>
      <w:r w:rsidRPr="00D90B4B">
        <w:t>Questions?  Problems?  Updates</w:t>
      </w:r>
      <w:r w:rsidR="0039524B" w:rsidRPr="00D90B4B">
        <w:t>?</w:t>
      </w:r>
      <w:r w:rsidR="0041334F" w:rsidRPr="00D90B4B">
        <w:t xml:space="preserve"> – </w:t>
      </w:r>
    </w:p>
    <w:p w14:paraId="049B1BB5" w14:textId="1E37EBA8" w:rsidR="0078216E" w:rsidRPr="00D90B4B" w:rsidRDefault="006943A2" w:rsidP="002505B2">
      <w:pPr>
        <w:pStyle w:val="NoSpacing"/>
        <w:numPr>
          <w:ilvl w:val="1"/>
          <w:numId w:val="1"/>
        </w:numPr>
      </w:pPr>
      <w:r w:rsidRPr="00D90B4B">
        <w:t xml:space="preserve">ALMA data checking </w:t>
      </w:r>
      <w:r w:rsidR="004F76D0" w:rsidRPr="00D90B4B">
        <w:t>progres</w:t>
      </w:r>
      <w:r w:rsidR="002505B2" w:rsidRPr="00D90B4B">
        <w:t>s</w:t>
      </w:r>
    </w:p>
    <w:p w14:paraId="6A10DD29" w14:textId="2F347AAC" w:rsidR="00C54DEF" w:rsidRPr="00D90B4B" w:rsidRDefault="00A333CD" w:rsidP="009310E4">
      <w:pPr>
        <w:pStyle w:val="NoSpacing"/>
        <w:ind w:left="720" w:firstLine="720"/>
      </w:pPr>
      <w:r w:rsidRPr="00D90B4B">
        <w:t xml:space="preserve">NMI – on Primo one item said ONLINE when </w:t>
      </w:r>
      <w:r w:rsidR="004B0F79" w:rsidRPr="00D90B4B">
        <w:t>they</w:t>
      </w:r>
      <w:r w:rsidRPr="00D90B4B">
        <w:t xml:space="preserve"> had online, print and microform.  </w:t>
      </w:r>
    </w:p>
    <w:p w14:paraId="500C0D4D" w14:textId="310926DA" w:rsidR="00CF2A5C" w:rsidRDefault="004B0F79" w:rsidP="009310E4">
      <w:pPr>
        <w:pStyle w:val="NoSpacing"/>
        <w:ind w:left="720" w:firstLine="720"/>
      </w:pPr>
      <w:r w:rsidRPr="00D90B4B">
        <w:t>UND - b</w:t>
      </w:r>
      <w:r w:rsidR="00A333CD" w:rsidRPr="00D90B4B">
        <w:t xml:space="preserve">rowsing call numbers </w:t>
      </w:r>
    </w:p>
    <w:p w14:paraId="5B7C02D9" w14:textId="77777777" w:rsidR="00CF2A5C" w:rsidRDefault="00CF2A5C" w:rsidP="009310E4">
      <w:pPr>
        <w:pStyle w:val="NoSpacing"/>
        <w:ind w:left="720" w:firstLine="720"/>
      </w:pPr>
      <w:r>
        <w:t>UND - c</w:t>
      </w:r>
      <w:r w:rsidR="00A333CD" w:rsidRPr="00D90B4B">
        <w:t>utters used in 099 tags</w:t>
      </w:r>
    </w:p>
    <w:p w14:paraId="4BEF4B32" w14:textId="494C2F7A" w:rsidR="00A333CD" w:rsidRPr="00D90B4B" w:rsidRDefault="00A333CD" w:rsidP="009310E4">
      <w:pPr>
        <w:pStyle w:val="NoSpacing"/>
        <w:ind w:left="720" w:firstLine="720"/>
      </w:pP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collections.</w:t>
      </w:r>
    </w:p>
    <w:p w14:paraId="64D9CE23" w14:textId="6911283B" w:rsidR="00A333CD" w:rsidRPr="00D90B4B" w:rsidRDefault="00A333CD" w:rsidP="009310E4">
      <w:pPr>
        <w:pStyle w:val="NoSpacing"/>
        <w:ind w:left="720" w:firstLine="720"/>
      </w:pPr>
      <w:r w:rsidRPr="00D90B4B">
        <w:t>Virtual browse use 050 instead of 090 – problem listed in Basecamp.</w:t>
      </w:r>
    </w:p>
    <w:p w14:paraId="5F316E8C" w14:textId="78C3C5FA" w:rsidR="00E60C20" w:rsidRDefault="00E60C20" w:rsidP="009310E4">
      <w:pPr>
        <w:pStyle w:val="NoSpacing"/>
        <w:ind w:left="1440"/>
      </w:pPr>
      <w:r w:rsidRPr="00D90B4B">
        <w:t>TBI</w:t>
      </w:r>
      <w:r w:rsidR="004B0F79" w:rsidRPr="00D90B4B">
        <w:t xml:space="preserve"> - </w:t>
      </w:r>
      <w:r w:rsidRPr="00D90B4B">
        <w:t xml:space="preserve">about 200 patrons that are not </w:t>
      </w:r>
      <w:r w:rsidR="004B0F79" w:rsidRPr="00D90B4B">
        <w:t>theirs</w:t>
      </w:r>
      <w:r w:rsidRPr="00D90B4B">
        <w:t xml:space="preserve"> and </w:t>
      </w:r>
      <w:r w:rsidR="004B0F79" w:rsidRPr="00D90B4B">
        <w:t xml:space="preserve">had to do </w:t>
      </w:r>
      <w:r w:rsidRPr="00D90B4B">
        <w:t xml:space="preserve">cleanup.  </w:t>
      </w:r>
      <w:r w:rsidR="00CF2A5C">
        <w:t xml:space="preserve">Update:  </w:t>
      </w:r>
      <w:proofErr w:type="spellStart"/>
      <w:r w:rsidR="00CF2A5C">
        <w:t>ExL</w:t>
      </w:r>
      <w:proofErr w:type="spellEnd"/>
      <w:r w:rsidR="00CF2A5C">
        <w:t xml:space="preserve"> presented a few options for cleanup but appears the process presented earlier may be the easiest.  ODIN Office may be able to take care of that for libraries – stay tuned.</w:t>
      </w:r>
    </w:p>
    <w:p w14:paraId="098F12D1" w14:textId="1226B7B7" w:rsidR="001716DF" w:rsidRDefault="001716DF" w:rsidP="009310E4">
      <w:pPr>
        <w:pStyle w:val="NoSpacing"/>
        <w:ind w:left="1440"/>
      </w:pPr>
      <w:r>
        <w:rPr>
          <w:b/>
          <w:bCs/>
          <w:color w:val="00B050"/>
        </w:rPr>
        <w:t xml:space="preserve">UPDATE:  </w:t>
      </w:r>
      <w:r>
        <w:rPr>
          <w:color w:val="00B050"/>
        </w:rPr>
        <w:t>no updates on above</w:t>
      </w:r>
    </w:p>
    <w:p w14:paraId="69D5403A" w14:textId="72629ACE" w:rsidR="009310E4" w:rsidRDefault="009310E4" w:rsidP="009310E4">
      <w:pPr>
        <w:pStyle w:val="NoSpacing"/>
        <w:ind w:left="1440"/>
        <w:rPr>
          <w:b/>
          <w:bCs/>
        </w:rPr>
      </w:pPr>
      <w:r w:rsidRPr="001F43A6">
        <w:rPr>
          <w:b/>
          <w:bCs/>
        </w:rPr>
        <w:t>***   Data review due date moved to April 30</w:t>
      </w:r>
    </w:p>
    <w:p w14:paraId="4BD9BAEF" w14:textId="3C365F94" w:rsidR="001716DF" w:rsidRPr="001716DF" w:rsidRDefault="001716DF" w:rsidP="009310E4">
      <w:pPr>
        <w:pStyle w:val="NoSpacing"/>
        <w:ind w:left="1440"/>
        <w:rPr>
          <w:color w:val="00B050"/>
        </w:rPr>
      </w:pPr>
      <w:r>
        <w:rPr>
          <w:b/>
          <w:bCs/>
          <w:color w:val="00B050"/>
        </w:rPr>
        <w:t xml:space="preserve">UPDATE:  </w:t>
      </w:r>
      <w:r>
        <w:rPr>
          <w:color w:val="00B050"/>
        </w:rPr>
        <w:t xml:space="preserve">NMI – about half done, NBJ – checking </w:t>
      </w:r>
      <w:proofErr w:type="spellStart"/>
      <w:r>
        <w:rPr>
          <w:color w:val="00B050"/>
        </w:rPr>
        <w:t>eresources</w:t>
      </w:r>
      <w:proofErr w:type="spellEnd"/>
      <w:r>
        <w:rPr>
          <w:color w:val="00B050"/>
        </w:rPr>
        <w:t xml:space="preserve">, </w:t>
      </w:r>
      <w:r w:rsidR="006F277E">
        <w:rPr>
          <w:color w:val="00B050"/>
        </w:rPr>
        <w:t>UNE – had problem with workspace, NDJ – lots left to do (homeschool), TBI – worked on list from 2/2 do they still need to do the spreadsheets, NDW – completed and redoing after the reload</w:t>
      </w:r>
    </w:p>
    <w:p w14:paraId="4AB25F81" w14:textId="7CC8FC81" w:rsidR="001E365A" w:rsidRPr="00D90B4B" w:rsidRDefault="004F76D0" w:rsidP="001406F6">
      <w:pPr>
        <w:pStyle w:val="NoSpacing"/>
        <w:numPr>
          <w:ilvl w:val="0"/>
          <w:numId w:val="1"/>
        </w:numPr>
      </w:pPr>
      <w:r w:rsidRPr="00D90B4B">
        <w:t xml:space="preserve">NZ model </w:t>
      </w:r>
      <w:r w:rsidR="00771DB9" w:rsidRPr="00D90B4B">
        <w:t xml:space="preserve">and electronic resources </w:t>
      </w:r>
      <w:r w:rsidR="00643647">
        <w:t>–</w:t>
      </w:r>
      <w:r w:rsidR="001E365A" w:rsidRPr="00D90B4B">
        <w:t xml:space="preserve"> </w:t>
      </w:r>
    </w:p>
    <w:p w14:paraId="714EC04B" w14:textId="6B9A97AB" w:rsidR="00A94CAE" w:rsidRDefault="002F1B83" w:rsidP="009310E4">
      <w:pPr>
        <w:pStyle w:val="NoSpacing"/>
        <w:numPr>
          <w:ilvl w:val="1"/>
          <w:numId w:val="1"/>
        </w:numPr>
      </w:pPr>
      <w:r w:rsidRPr="00D90B4B">
        <w:t>Orbis Cascade</w:t>
      </w:r>
      <w:r w:rsidR="00643647">
        <w:t xml:space="preserve"> model</w:t>
      </w:r>
      <w:r w:rsidR="00EC3FC6">
        <w:t xml:space="preserve"> workflows</w:t>
      </w:r>
    </w:p>
    <w:p w14:paraId="24B96C91" w14:textId="5B09651C" w:rsidR="00EC3FC6" w:rsidRDefault="000E07E2" w:rsidP="00EC3FC6">
      <w:pPr>
        <w:pStyle w:val="NoSpacing"/>
        <w:numPr>
          <w:ilvl w:val="2"/>
          <w:numId w:val="1"/>
        </w:numPr>
      </w:pPr>
      <w:hyperlink r:id="rId5" w:history="1">
        <w:r w:rsidR="00EC3FC6">
          <w:rPr>
            <w:rStyle w:val="Hyperlink"/>
          </w:rPr>
          <w:t>https://www.orbiscascade.org/technical-services-documentation/</w:t>
        </w:r>
      </w:hyperlink>
    </w:p>
    <w:p w14:paraId="114FB333" w14:textId="6C0BDB1A" w:rsidR="009310E4" w:rsidRPr="006F277E" w:rsidRDefault="006F277E" w:rsidP="006F277E">
      <w:pPr>
        <w:pStyle w:val="NoSpacing"/>
        <w:ind w:left="1440"/>
        <w:rPr>
          <w:color w:val="00B050"/>
        </w:rPr>
      </w:pPr>
      <w:r w:rsidRPr="006F277E">
        <w:rPr>
          <w:color w:val="00B050"/>
        </w:rPr>
        <w:t>UND has a lot of issues with their resources in the NZ when they are only for UND.</w:t>
      </w:r>
    </w:p>
    <w:p w14:paraId="1DE15C00" w14:textId="4DA04FD8" w:rsidR="006F277E" w:rsidRPr="006F277E" w:rsidRDefault="006F277E" w:rsidP="006F277E">
      <w:pPr>
        <w:pStyle w:val="NoSpacing"/>
        <w:ind w:left="1440"/>
        <w:rPr>
          <w:color w:val="00B050"/>
        </w:rPr>
      </w:pPr>
      <w:r w:rsidRPr="006F277E">
        <w:rPr>
          <w:color w:val="00B050"/>
        </w:rPr>
        <w:t>Shelby followed up about the OCLC cataloging and discovered ODIN has login also.</w:t>
      </w:r>
    </w:p>
    <w:p w14:paraId="18DCDCB5" w14:textId="77777777" w:rsidR="006F277E" w:rsidRDefault="006F277E" w:rsidP="006F277E">
      <w:pPr>
        <w:pStyle w:val="NoSpacing"/>
        <w:ind w:left="1440"/>
      </w:pPr>
    </w:p>
    <w:p w14:paraId="177A137C" w14:textId="744124C1" w:rsidR="004E2F02" w:rsidRDefault="004E2F02" w:rsidP="006943A2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 xml:space="preserve">New Topics: </w:t>
      </w:r>
    </w:p>
    <w:p w14:paraId="14F552AB" w14:textId="194DCE6A" w:rsidR="0031545A" w:rsidRDefault="0031545A" w:rsidP="0031545A">
      <w:pPr>
        <w:pStyle w:val="NoSpacing"/>
        <w:numPr>
          <w:ilvl w:val="0"/>
          <w:numId w:val="1"/>
        </w:numPr>
      </w:pPr>
      <w:r>
        <w:t>Will need discussion on cataloging policies and best practices.</w:t>
      </w:r>
    </w:p>
    <w:p w14:paraId="58F47EA4" w14:textId="74DF6ADB" w:rsidR="00153BA2" w:rsidRDefault="00153BA2" w:rsidP="0031545A">
      <w:pPr>
        <w:pStyle w:val="NoSpacing"/>
        <w:numPr>
          <w:ilvl w:val="0"/>
          <w:numId w:val="1"/>
        </w:numPr>
      </w:pPr>
      <w:r>
        <w:t>ALMA workshop training – April 28-30</w:t>
      </w:r>
    </w:p>
    <w:p w14:paraId="3A135436" w14:textId="0A07B229" w:rsidR="00153BA2" w:rsidRDefault="00153BA2" w:rsidP="00153BA2">
      <w:pPr>
        <w:pStyle w:val="NoSpacing"/>
        <w:numPr>
          <w:ilvl w:val="1"/>
          <w:numId w:val="1"/>
        </w:numPr>
      </w:pPr>
      <w:r>
        <w:t>Define and train on LOCAL workflows using ALMA</w:t>
      </w:r>
    </w:p>
    <w:p w14:paraId="644A8118" w14:textId="212CC0A6" w:rsidR="00153BA2" w:rsidRDefault="00153BA2" w:rsidP="00153BA2">
      <w:pPr>
        <w:pStyle w:val="NoSpacing"/>
        <w:numPr>
          <w:ilvl w:val="1"/>
          <w:numId w:val="1"/>
        </w:numPr>
      </w:pPr>
      <w:r>
        <w:t>Demonstration-led discussion</w:t>
      </w:r>
    </w:p>
    <w:p w14:paraId="4CE770DA" w14:textId="551A4242" w:rsidR="00153BA2" w:rsidRDefault="00153BA2" w:rsidP="00153BA2">
      <w:pPr>
        <w:pStyle w:val="NoSpacing"/>
        <w:numPr>
          <w:ilvl w:val="1"/>
          <w:numId w:val="1"/>
        </w:numPr>
      </w:pPr>
      <w:r>
        <w:t>Discuss needs, work tasks</w:t>
      </w:r>
    </w:p>
    <w:p w14:paraId="6B6CC0BB" w14:textId="0717E1EB" w:rsidR="00153BA2" w:rsidRDefault="00A60FB5" w:rsidP="00153BA2">
      <w:pPr>
        <w:pStyle w:val="NoSpacing"/>
        <w:numPr>
          <w:ilvl w:val="1"/>
          <w:numId w:val="1"/>
        </w:numPr>
      </w:pPr>
      <w:r>
        <w:t>Cataloging specific sections of agenda:</w:t>
      </w:r>
    </w:p>
    <w:p w14:paraId="20DC9703" w14:textId="77777777" w:rsidR="00A60FB5" w:rsidRDefault="00A60FB5" w:rsidP="00A60FB5">
      <w:pPr>
        <w:pStyle w:val="NoSpacing"/>
        <w:numPr>
          <w:ilvl w:val="2"/>
          <w:numId w:val="1"/>
        </w:numPr>
      </w:pPr>
      <w:r>
        <w:t>Manual cataloging and record management</w:t>
      </w:r>
    </w:p>
    <w:p w14:paraId="499A0131" w14:textId="77777777" w:rsidR="00A60FB5" w:rsidRDefault="00A60FB5" w:rsidP="00A60FB5">
      <w:pPr>
        <w:pStyle w:val="NoSpacing"/>
        <w:numPr>
          <w:ilvl w:val="3"/>
          <w:numId w:val="1"/>
        </w:numPr>
      </w:pPr>
      <w:r>
        <w:t>Post-receiving processing &amp; work orders</w:t>
      </w:r>
    </w:p>
    <w:p w14:paraId="342C89FF" w14:textId="77777777" w:rsidR="00A60FB5" w:rsidRDefault="00A60FB5" w:rsidP="00A60FB5">
      <w:pPr>
        <w:pStyle w:val="NoSpacing"/>
        <w:numPr>
          <w:ilvl w:val="3"/>
          <w:numId w:val="1"/>
        </w:numPr>
      </w:pPr>
      <w:r>
        <w:t>Metadata Editor: templates, locked records, copy cataloging, form editor, headings, etc.</w:t>
      </w:r>
    </w:p>
    <w:p w14:paraId="2BB6C345" w14:textId="5AE3814F" w:rsidR="00A60FB5" w:rsidRDefault="00A60FB5" w:rsidP="00A60FB5">
      <w:pPr>
        <w:pStyle w:val="NoSpacing"/>
        <w:numPr>
          <w:ilvl w:val="3"/>
          <w:numId w:val="1"/>
        </w:numPr>
      </w:pPr>
      <w:r>
        <w:t>Authority control</w:t>
      </w:r>
      <w:r w:rsidR="0065673E">
        <w:t xml:space="preserve"> - </w:t>
      </w:r>
    </w:p>
    <w:p w14:paraId="1D6DFA6C" w14:textId="77777777" w:rsidR="00A60FB5" w:rsidRDefault="00A60FB5" w:rsidP="00A60FB5">
      <w:pPr>
        <w:pStyle w:val="NoSpacing"/>
        <w:numPr>
          <w:ilvl w:val="3"/>
          <w:numId w:val="1"/>
        </w:numPr>
      </w:pPr>
      <w:r>
        <w:t>Item editor</w:t>
      </w:r>
    </w:p>
    <w:p w14:paraId="1F2CB83C" w14:textId="77777777" w:rsidR="00A60FB5" w:rsidRDefault="00A60FB5" w:rsidP="00A60FB5">
      <w:pPr>
        <w:pStyle w:val="NoSpacing"/>
        <w:numPr>
          <w:ilvl w:val="2"/>
          <w:numId w:val="1"/>
        </w:numPr>
      </w:pPr>
      <w:r>
        <w:t>Bulk catalog, inventory, and delivery maintenance</w:t>
      </w:r>
    </w:p>
    <w:p w14:paraId="11A495B7" w14:textId="77777777" w:rsidR="00A60FB5" w:rsidRDefault="00A60FB5" w:rsidP="00A60FB5">
      <w:pPr>
        <w:pStyle w:val="NoSpacing"/>
        <w:numPr>
          <w:ilvl w:val="3"/>
          <w:numId w:val="1"/>
        </w:numPr>
      </w:pPr>
      <w:r>
        <w:t>Import profiles</w:t>
      </w:r>
    </w:p>
    <w:p w14:paraId="72103EA1" w14:textId="380DDE55" w:rsidR="00A60FB5" w:rsidRDefault="00A60FB5" w:rsidP="00A60FB5">
      <w:pPr>
        <w:pStyle w:val="NoSpacing"/>
        <w:numPr>
          <w:ilvl w:val="3"/>
          <w:numId w:val="1"/>
        </w:numPr>
      </w:pPr>
      <w:r>
        <w:t>PDA/</w:t>
      </w:r>
      <w:r w:rsidRPr="00E92B7E">
        <w:rPr>
          <w:color w:val="FFC000"/>
        </w:rPr>
        <w:t>DDA</w:t>
      </w:r>
      <w:r w:rsidR="00E92B7E">
        <w:rPr>
          <w:color w:val="FFC000"/>
        </w:rPr>
        <w:t xml:space="preserve"> (NDSU has one resource ongoing for 2 years)</w:t>
      </w:r>
      <w:r w:rsidR="00E92B7E">
        <w:t>/</w:t>
      </w:r>
      <w:r w:rsidR="00E92B7E" w:rsidRPr="00E92B7E">
        <w:rPr>
          <w:color w:val="00B050"/>
        </w:rPr>
        <w:t>EBA</w:t>
      </w:r>
      <w:r w:rsidR="00E92B7E">
        <w:rPr>
          <w:color w:val="00B050"/>
        </w:rPr>
        <w:t xml:space="preserve"> (</w:t>
      </w:r>
      <w:proofErr w:type="gramStart"/>
      <w:r w:rsidR="00E92B7E">
        <w:rPr>
          <w:color w:val="00B050"/>
        </w:rPr>
        <w:t>evidence based</w:t>
      </w:r>
      <w:proofErr w:type="gramEnd"/>
      <w:r w:rsidR="00E92B7E">
        <w:rPr>
          <w:color w:val="00B050"/>
        </w:rPr>
        <w:t xml:space="preserve"> acquisitions)</w:t>
      </w:r>
    </w:p>
    <w:p w14:paraId="3A42BBDA" w14:textId="5FC3CF98" w:rsidR="00A60FB5" w:rsidRDefault="00A60FB5" w:rsidP="00A60FB5">
      <w:pPr>
        <w:pStyle w:val="NoSpacing"/>
        <w:numPr>
          <w:ilvl w:val="3"/>
          <w:numId w:val="1"/>
        </w:numPr>
      </w:pPr>
      <w:r>
        <w:t>Bulk processing – records, inventory, order lines, users</w:t>
      </w:r>
    </w:p>
    <w:p w14:paraId="75FFE8BC" w14:textId="10EE8A25" w:rsidR="00A60FB5" w:rsidRDefault="00A60FB5" w:rsidP="00A60FB5">
      <w:pPr>
        <w:pStyle w:val="NoSpacing"/>
        <w:numPr>
          <w:ilvl w:val="2"/>
          <w:numId w:val="1"/>
        </w:numPr>
      </w:pPr>
      <w:r>
        <w:t>Activating e-resources</w:t>
      </w:r>
    </w:p>
    <w:p w14:paraId="2A366A49" w14:textId="343E2486" w:rsidR="00695B78" w:rsidRPr="000E07E2" w:rsidRDefault="00695B78" w:rsidP="00695B78">
      <w:pPr>
        <w:pStyle w:val="NoSpacing"/>
        <w:numPr>
          <w:ilvl w:val="0"/>
          <w:numId w:val="1"/>
        </w:numPr>
      </w:pPr>
      <w:r w:rsidRPr="00695B78">
        <w:rPr>
          <w:color w:val="00B050"/>
        </w:rPr>
        <w:t xml:space="preserve">Any additional </w:t>
      </w:r>
      <w:r w:rsidR="000E07E2">
        <w:rPr>
          <w:color w:val="00B050"/>
        </w:rPr>
        <w:t xml:space="preserve">loading </w:t>
      </w:r>
      <w:r w:rsidRPr="00695B78">
        <w:rPr>
          <w:color w:val="00B050"/>
        </w:rPr>
        <w:t>workflows (record sources) that are needed to be covered?</w:t>
      </w:r>
    </w:p>
    <w:p w14:paraId="4F0BFD93" w14:textId="05220B8D" w:rsidR="000E07E2" w:rsidRPr="00695B78" w:rsidRDefault="000E07E2" w:rsidP="00695B78">
      <w:pPr>
        <w:pStyle w:val="NoSpacing"/>
        <w:numPr>
          <w:ilvl w:val="0"/>
          <w:numId w:val="1"/>
        </w:numPr>
      </w:pPr>
      <w:r>
        <w:rPr>
          <w:color w:val="00B050"/>
        </w:rPr>
        <w:t>Cover LOST and MISSING status as part of the training.</w:t>
      </w:r>
    </w:p>
    <w:p w14:paraId="15B7DF0E" w14:textId="76EF1A94" w:rsidR="00695B78" w:rsidRDefault="00695B78" w:rsidP="00695B78">
      <w:pPr>
        <w:pStyle w:val="NoSpacing"/>
        <w:numPr>
          <w:ilvl w:val="0"/>
          <w:numId w:val="1"/>
        </w:numPr>
      </w:pPr>
      <w:r>
        <w:rPr>
          <w:color w:val="00B050"/>
        </w:rPr>
        <w:t xml:space="preserve">QUESTION:  is there a difference between LOST and MISSING in ALMA?  Jenny stated the item </w:t>
      </w:r>
      <w:proofErr w:type="gramStart"/>
      <w:r>
        <w:rPr>
          <w:color w:val="00B050"/>
        </w:rPr>
        <w:t>has to</w:t>
      </w:r>
      <w:proofErr w:type="gramEnd"/>
      <w:r>
        <w:rPr>
          <w:color w:val="00B050"/>
        </w:rPr>
        <w:t xml:space="preserve"> be attached to a patron for the item to be LOST.</w:t>
      </w:r>
      <w:r w:rsidR="000A6F96">
        <w:rPr>
          <w:color w:val="00B050"/>
        </w:rPr>
        <w:t xml:space="preserve">  Missing items in ALEPH have been moved to the Tech Services area of ALMA.</w:t>
      </w:r>
      <w:r w:rsidR="000E07E2">
        <w:rPr>
          <w:color w:val="00B050"/>
        </w:rPr>
        <w:t xml:space="preserve">  If item has any other status than AVAILABLE, it will show NOT AVAILABLE.</w:t>
      </w:r>
    </w:p>
    <w:p w14:paraId="1272BF12" w14:textId="281AF91B" w:rsidR="00DA334A" w:rsidRDefault="00DA334A" w:rsidP="00DA334A">
      <w:pPr>
        <w:pStyle w:val="NoSpacing"/>
        <w:numPr>
          <w:ilvl w:val="0"/>
          <w:numId w:val="1"/>
        </w:numPr>
      </w:pPr>
      <w:r>
        <w:t xml:space="preserve">Locally defined bib field indexing – (Liz in Basecamp 4/13/20) – up to 10 bib fields and </w:t>
      </w:r>
      <w:r w:rsidRPr="00DA334A">
        <w:t>10 Holding fields were added to </w:t>
      </w:r>
      <w:r w:rsidRPr="00DA334A">
        <w:rPr>
          <w:b/>
          <w:bCs/>
        </w:rPr>
        <w:t>Holding Details</w:t>
      </w:r>
      <w:r w:rsidRPr="00DA334A">
        <w:t> dimension of the </w:t>
      </w:r>
      <w:r w:rsidRPr="00DA334A">
        <w:rPr>
          <w:b/>
          <w:bCs/>
        </w:rPr>
        <w:t>Physical Items </w:t>
      </w:r>
      <w:r w:rsidRPr="00DA334A">
        <w:t>subject area</w:t>
      </w:r>
      <w:r>
        <w:t>:</w:t>
      </w:r>
    </w:p>
    <w:p w14:paraId="44F65780" w14:textId="67957D62" w:rsidR="00DA334A" w:rsidRDefault="00DA334A" w:rsidP="00DA334A">
      <w:pPr>
        <w:pStyle w:val="NoSpacing"/>
        <w:ind w:left="720"/>
      </w:pPr>
      <w:hyperlink r:id="rId6" w:history="1">
        <w:r>
          <w:rPr>
            <w:rStyle w:val="Hyperlink"/>
          </w:rPr>
          <w:t>https://knowledge.exlibrisgroup.com/Alma/Knowledge_Articles/Add_bibliographic_fields_to_Alma_Analytics</w:t>
        </w:r>
      </w:hyperlink>
    </w:p>
    <w:p w14:paraId="6CF7F510" w14:textId="7E6A45BE" w:rsidR="007E57C2" w:rsidRDefault="007E57C2" w:rsidP="00DA334A">
      <w:pPr>
        <w:pStyle w:val="NoSpacing"/>
        <w:ind w:left="720"/>
        <w:rPr>
          <w:color w:val="00B050"/>
        </w:rPr>
      </w:pPr>
      <w:r w:rsidRPr="007E57C2">
        <w:rPr>
          <w:b/>
          <w:bCs/>
          <w:color w:val="00B050"/>
          <w:u w:val="single"/>
        </w:rPr>
        <w:t>UPDATE:</w:t>
      </w:r>
      <w:r>
        <w:rPr>
          <w:color w:val="00B050"/>
        </w:rPr>
        <w:t xml:space="preserve">  since ALMA analytics are unique to each library, they can customize for each.</w:t>
      </w:r>
      <w:r w:rsidR="001716DF">
        <w:rPr>
          <w:color w:val="00B050"/>
        </w:rPr>
        <w:t xml:space="preserve">  Resource sharing could be an issue in NZ – would ODIN have to do the Analytics there for all libraries?</w:t>
      </w:r>
    </w:p>
    <w:p w14:paraId="2AB4949F" w14:textId="14978780" w:rsidR="001716DF" w:rsidRDefault="001716DF" w:rsidP="001716DF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Quality of records in the CZ and NZ are a concern.  NBJ mentioned FOD and UND mentioned JSTOR/EBA</w:t>
      </w:r>
    </w:p>
    <w:p w14:paraId="1435F84B" w14:textId="172710B3" w:rsidR="005758E2" w:rsidRDefault="005758E2" w:rsidP="001716DF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Who will be able to update records in the NZ?  </w:t>
      </w:r>
    </w:p>
    <w:p w14:paraId="50B8687C" w14:textId="572E2733" w:rsidR="005758E2" w:rsidRPr="007E57C2" w:rsidRDefault="005758E2" w:rsidP="001716DF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Who will be able to update AUTHORITY records?  Shelby is NACO trainer.</w:t>
      </w:r>
    </w:p>
    <w:p w14:paraId="2E4FCE6D" w14:textId="77777777" w:rsidR="00DA334A" w:rsidRPr="00A60FB5" w:rsidRDefault="00DA334A" w:rsidP="00DA334A">
      <w:pPr>
        <w:pStyle w:val="NoSpacing"/>
        <w:ind w:left="720"/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18906AD3" w14:textId="4CE41F76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7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64511A1D" w14:textId="77777777" w:rsidR="00541F10" w:rsidRDefault="00541F10" w:rsidP="00541F10">
      <w:pPr>
        <w:pStyle w:val="NoSpacing"/>
        <w:rPr>
          <w:rFonts w:cstheme="minorHAnsi"/>
          <w:b/>
          <w:bCs/>
        </w:rPr>
      </w:pPr>
    </w:p>
    <w:p w14:paraId="2BE78982" w14:textId="77777777" w:rsidR="00EC3FC6" w:rsidRPr="008B4924" w:rsidRDefault="00EC3FC6" w:rsidP="00EC3FC6">
      <w:pPr>
        <w:pStyle w:val="NoSpacing"/>
        <w:rPr>
          <w:b/>
          <w:bCs/>
          <w:u w:val="single"/>
        </w:rPr>
      </w:pPr>
      <w:r w:rsidRPr="008B4924">
        <w:rPr>
          <w:b/>
          <w:bCs/>
          <w:u w:val="single"/>
        </w:rPr>
        <w:t>Before the meeting on 4/14</w:t>
      </w:r>
    </w:p>
    <w:p w14:paraId="6C9313C5" w14:textId="77777777" w:rsidR="00EC3FC6" w:rsidRPr="008B4924" w:rsidRDefault="00EC3FC6" w:rsidP="00EC3FC6">
      <w:pPr>
        <w:pStyle w:val="NoSpacing"/>
        <w:numPr>
          <w:ilvl w:val="0"/>
          <w:numId w:val="23"/>
        </w:numPr>
        <w:rPr>
          <w:highlight w:val="yellow"/>
        </w:rPr>
      </w:pPr>
      <w:r w:rsidRPr="008B4924">
        <w:rPr>
          <w:highlight w:val="yellow"/>
        </w:rPr>
        <w:t>Please submit any questions, scenarios, etc. on creating and fulfilling resource sharing requests to the discussion section of this agenda and we will answer/walk through as many as possible.</w:t>
      </w:r>
    </w:p>
    <w:p w14:paraId="616A5AB6" w14:textId="77777777" w:rsidR="00EC3FC6" w:rsidRPr="008B4924" w:rsidRDefault="00EC3FC6" w:rsidP="00EC3FC6">
      <w:pPr>
        <w:pStyle w:val="NoSpacing"/>
        <w:rPr>
          <w:b/>
          <w:bCs/>
          <w:u w:val="single"/>
        </w:rPr>
      </w:pPr>
    </w:p>
    <w:p w14:paraId="4826D28E" w14:textId="77777777" w:rsidR="00EC3FC6" w:rsidRPr="008B4924" w:rsidRDefault="00EC3FC6" w:rsidP="00EC3FC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8B4924">
        <w:rPr>
          <w:b/>
          <w:bCs/>
          <w:u w:val="single"/>
        </w:rPr>
        <w:t>genda</w:t>
      </w:r>
      <w:r>
        <w:rPr>
          <w:b/>
          <w:bCs/>
          <w:u w:val="single"/>
        </w:rPr>
        <w:t xml:space="preserve"> for Ex Libris 4/14 meeting:</w:t>
      </w:r>
    </w:p>
    <w:p w14:paraId="146874A5" w14:textId="77777777" w:rsidR="00EC3FC6" w:rsidRPr="008B4924" w:rsidRDefault="00EC3FC6" w:rsidP="00EC3FC6">
      <w:pPr>
        <w:pStyle w:val="NoSpacing"/>
        <w:numPr>
          <w:ilvl w:val="0"/>
          <w:numId w:val="24"/>
        </w:numPr>
      </w:pPr>
      <w:r w:rsidRPr="008B4924">
        <w:t>Reminder -No additional training this week</w:t>
      </w:r>
    </w:p>
    <w:p w14:paraId="064F965E" w14:textId="77777777" w:rsidR="00EC3FC6" w:rsidRPr="008B4924" w:rsidRDefault="00EC3FC6" w:rsidP="00EC3FC6">
      <w:pPr>
        <w:pStyle w:val="NoSpacing"/>
        <w:numPr>
          <w:ilvl w:val="0"/>
          <w:numId w:val="24"/>
        </w:numPr>
      </w:pPr>
      <w:r w:rsidRPr="008B4924">
        <w:t>Creating and Fulfilling Resource Sharing Requests demonstration</w:t>
      </w:r>
    </w:p>
    <w:p w14:paraId="36483F02" w14:textId="77777777" w:rsidR="00EC3FC6" w:rsidRPr="008B4924" w:rsidRDefault="00EC3FC6" w:rsidP="00EC3FC6">
      <w:pPr>
        <w:pStyle w:val="NoSpacing"/>
        <w:numPr>
          <w:ilvl w:val="1"/>
          <w:numId w:val="24"/>
        </w:numPr>
      </w:pPr>
      <w:r w:rsidRPr="008B4924">
        <w:t>Workflow</w:t>
      </w:r>
    </w:p>
    <w:p w14:paraId="0CA605AC" w14:textId="77777777" w:rsidR="00EC3FC6" w:rsidRPr="008B4924" w:rsidRDefault="00EC3FC6" w:rsidP="00EC3FC6">
      <w:pPr>
        <w:pStyle w:val="NoSpacing"/>
        <w:numPr>
          <w:ilvl w:val="1"/>
          <w:numId w:val="24"/>
        </w:numPr>
      </w:pPr>
      <w:r w:rsidRPr="008B4924">
        <w:t>Configuration</w:t>
      </w:r>
    </w:p>
    <w:p w14:paraId="58345812" w14:textId="77777777" w:rsidR="00EC3FC6" w:rsidRPr="008B4924" w:rsidRDefault="00EC3FC6" w:rsidP="00EC3FC6">
      <w:pPr>
        <w:pStyle w:val="NoSpacing"/>
        <w:numPr>
          <w:ilvl w:val="0"/>
          <w:numId w:val="24"/>
        </w:numPr>
      </w:pPr>
      <w:r w:rsidRPr="008B4924">
        <w:t>Future meeting topic suggestions</w:t>
      </w:r>
    </w:p>
    <w:p w14:paraId="6B239A68" w14:textId="77777777" w:rsidR="00EC3FC6" w:rsidRPr="008B4924" w:rsidRDefault="00EC3FC6" w:rsidP="00EC3FC6">
      <w:pPr>
        <w:pStyle w:val="NoSpacing"/>
        <w:rPr>
          <w:b/>
          <w:bCs/>
          <w:u w:val="single"/>
        </w:rPr>
      </w:pPr>
    </w:p>
    <w:p w14:paraId="4FE768E3" w14:textId="77777777" w:rsidR="00EC3FC6" w:rsidRPr="008B4924" w:rsidRDefault="00EC3FC6" w:rsidP="00EC3FC6">
      <w:pPr>
        <w:pStyle w:val="NoSpacing"/>
        <w:rPr>
          <w:b/>
          <w:bCs/>
          <w:u w:val="single"/>
        </w:rPr>
      </w:pPr>
      <w:r w:rsidRPr="008B4924">
        <w:rPr>
          <w:b/>
          <w:bCs/>
          <w:u w:val="single"/>
        </w:rPr>
        <w:t>For the week of 4/20</w:t>
      </w:r>
    </w:p>
    <w:p w14:paraId="7BAFB5E3" w14:textId="77777777" w:rsidR="00EC3FC6" w:rsidRPr="008B4924" w:rsidRDefault="00EC3FC6" w:rsidP="00EC3FC6">
      <w:pPr>
        <w:pStyle w:val="NoSpacing"/>
        <w:numPr>
          <w:ilvl w:val="0"/>
          <w:numId w:val="25"/>
        </w:numPr>
      </w:pPr>
      <w:r w:rsidRPr="008B4924">
        <w:t>Primo VE configuration walk-through</w:t>
      </w:r>
    </w:p>
    <w:p w14:paraId="1EE1B51C" w14:textId="77777777" w:rsidR="00EC3FC6" w:rsidRPr="008B4924" w:rsidRDefault="00EC3FC6" w:rsidP="00EC3FC6">
      <w:pPr>
        <w:pStyle w:val="NoSpacing"/>
        <w:numPr>
          <w:ilvl w:val="1"/>
          <w:numId w:val="25"/>
        </w:numPr>
      </w:pPr>
      <w:r w:rsidRPr="008B4924">
        <w:t>Please review the following documentation</w:t>
      </w:r>
    </w:p>
    <w:p w14:paraId="53EDBF86" w14:textId="77777777" w:rsidR="00EC3FC6" w:rsidRPr="008B4924" w:rsidRDefault="000E07E2" w:rsidP="00EC3FC6">
      <w:pPr>
        <w:pStyle w:val="NoSpacing"/>
        <w:numPr>
          <w:ilvl w:val="2"/>
          <w:numId w:val="25"/>
        </w:numPr>
      </w:pPr>
      <w:hyperlink r:id="rId8" w:tgtFrame="_blank" w:history="1">
        <w:r w:rsidR="00EC3FC6" w:rsidRPr="008B4924">
          <w:rPr>
            <w:rStyle w:val="Hyperlink"/>
            <w:u w:val="none"/>
          </w:rPr>
          <w:t>https://knowledge.exlibrisgroup.com/Primo/Product_Documentation/020Primo_VE/025Display_Configuration/010Configuring_Discovery_Views_for_Primo_VE</w:t>
        </w:r>
      </w:hyperlink>
      <w:r w:rsidR="00EC3FC6" w:rsidRPr="008B4924">
        <w:t> </w:t>
      </w:r>
    </w:p>
    <w:p w14:paraId="62D9550A" w14:textId="77777777" w:rsidR="00EC3FC6" w:rsidRPr="008B4924" w:rsidRDefault="00EC3FC6" w:rsidP="00EC3FC6">
      <w:pPr>
        <w:pStyle w:val="NoSpacing"/>
        <w:numPr>
          <w:ilvl w:val="0"/>
          <w:numId w:val="25"/>
        </w:numPr>
      </w:pPr>
      <w:r w:rsidRPr="008B4924">
        <w:t>Review migrated test load data - submit questions</w:t>
      </w:r>
    </w:p>
    <w:p w14:paraId="46A046E9" w14:textId="77777777" w:rsidR="00EC3FC6" w:rsidRPr="008B4924" w:rsidRDefault="00EC3FC6" w:rsidP="00EC3FC6">
      <w:pPr>
        <w:pStyle w:val="NoSpacing"/>
        <w:numPr>
          <w:ilvl w:val="0"/>
          <w:numId w:val="25"/>
        </w:numPr>
      </w:pPr>
      <w:r w:rsidRPr="008B4924">
        <w:t>Test Primo VE - submit questions</w:t>
      </w:r>
    </w:p>
    <w:p w14:paraId="0DCD302A" w14:textId="77777777" w:rsidR="00EC3FC6" w:rsidRDefault="00EC3FC6" w:rsidP="00EC3FC6">
      <w:pPr>
        <w:pStyle w:val="NoSpacing"/>
        <w:rPr>
          <w:b/>
          <w:bCs/>
          <w:u w:val="single"/>
        </w:rPr>
      </w:pPr>
    </w:p>
    <w:p w14:paraId="56971292" w14:textId="77777777" w:rsidR="00ED2037" w:rsidRPr="0039524B" w:rsidRDefault="00ED2037" w:rsidP="0039524B">
      <w:pPr>
        <w:pStyle w:val="NoSpacing"/>
        <w:rPr>
          <w:u w:val="single"/>
        </w:rPr>
      </w:pPr>
      <w:r w:rsidRPr="0039524B">
        <w:rPr>
          <w:b/>
          <w:bCs/>
          <w:u w:val="single"/>
        </w:rPr>
        <w:t>Ongoing Tasks</w:t>
      </w:r>
    </w:p>
    <w:p w14:paraId="7CB05B34" w14:textId="77777777" w:rsidR="00ED2037" w:rsidRPr="007D0226" w:rsidRDefault="00ED2037" w:rsidP="00ED335E">
      <w:pPr>
        <w:pStyle w:val="NoSpacing"/>
        <w:ind w:firstLine="720"/>
      </w:pPr>
      <w:r w:rsidRPr="007D0226">
        <w:t>Post questions to Basecamp</w:t>
      </w:r>
    </w:p>
    <w:p w14:paraId="14A7D6E0" w14:textId="77777777" w:rsidR="00ED2037" w:rsidRPr="007D0226" w:rsidRDefault="00ED2037" w:rsidP="00ED335E">
      <w:pPr>
        <w:pStyle w:val="NoSpacing"/>
        <w:ind w:firstLine="720"/>
      </w:pPr>
      <w:r w:rsidRPr="007D0226">
        <w:t>Complete assigned trainings</w:t>
      </w:r>
    </w:p>
    <w:p w14:paraId="23B6B86C" w14:textId="77777777" w:rsidR="00ED2037" w:rsidRPr="007D0226" w:rsidRDefault="00ED2037" w:rsidP="00ED335E">
      <w:pPr>
        <w:pStyle w:val="NoSpacing"/>
        <w:ind w:firstLine="720"/>
      </w:pPr>
      <w:r w:rsidRPr="007D0226">
        <w:t>Work towards Alma and Primo VE certification</w:t>
      </w:r>
    </w:p>
    <w:p w14:paraId="33CDC55A" w14:textId="77777777" w:rsidR="00ED2037" w:rsidRPr="007D0226" w:rsidRDefault="000E07E2" w:rsidP="00ED335E">
      <w:pPr>
        <w:pStyle w:val="NoSpacing"/>
        <w:ind w:firstLine="720"/>
      </w:pPr>
      <w:hyperlink r:id="rId9" w:tgtFrame="_blank" w:history="1">
        <w:r w:rsidR="00ED2037" w:rsidRPr="007D0226">
          <w:rPr>
            <w:rStyle w:val="Hyperlink"/>
          </w:rPr>
          <w:t>Alma Admin Certification</w:t>
        </w:r>
      </w:hyperlink>
      <w:r w:rsidR="00ED2037" w:rsidRPr="007D0226">
        <w:t> </w:t>
      </w:r>
    </w:p>
    <w:p w14:paraId="7818D76C" w14:textId="77777777" w:rsidR="00ED2037" w:rsidRPr="007D0226" w:rsidRDefault="000E07E2" w:rsidP="00ED335E">
      <w:pPr>
        <w:pStyle w:val="NoSpacing"/>
        <w:ind w:firstLine="720"/>
      </w:pPr>
      <w:hyperlink r:id="rId10" w:tgtFrame="_blank" w:history="1">
        <w:r w:rsidR="00ED2037" w:rsidRPr="007D0226">
          <w:rPr>
            <w:rStyle w:val="Hyperlink"/>
          </w:rPr>
          <w:t>Primo VE Certification</w:t>
        </w:r>
      </w:hyperlink>
    </w:p>
    <w:p w14:paraId="6C0D403E" w14:textId="77777777" w:rsidR="00ED2037" w:rsidRPr="007D0226" w:rsidRDefault="00ED2037" w:rsidP="00ED335E">
      <w:pPr>
        <w:pStyle w:val="NoSpacing"/>
        <w:ind w:firstLine="720"/>
      </w:pPr>
      <w:r w:rsidRPr="007D0226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430557E" w14:textId="77777777" w:rsidR="00EC3FC6" w:rsidRPr="007D0226" w:rsidRDefault="00EC3FC6" w:rsidP="00EC3FC6">
      <w:pPr>
        <w:pStyle w:val="NoSpacing"/>
        <w:ind w:firstLine="720"/>
      </w:pPr>
      <w:r>
        <w:t xml:space="preserve">** </w:t>
      </w:r>
      <w:r w:rsidRPr="007D0226">
        <w:t xml:space="preserve">SIS load testing </w:t>
      </w:r>
      <w:r>
        <w:t>ongoing **</w:t>
      </w:r>
    </w:p>
    <w:p w14:paraId="5C26FE1C" w14:textId="77777777" w:rsidR="00ED2037" w:rsidRPr="007D0226" w:rsidRDefault="00ED2037" w:rsidP="00ED335E">
      <w:pPr>
        <w:pStyle w:val="NoSpacing"/>
        <w:ind w:firstLine="720"/>
      </w:pPr>
      <w:r w:rsidRPr="007D0226">
        <w:t xml:space="preserve">April 22, 2020 – Authentication Configuration Complete </w:t>
      </w:r>
    </w:p>
    <w:p w14:paraId="5EEF6D6F" w14:textId="77777777" w:rsidR="00ED2037" w:rsidRPr="007D0226" w:rsidRDefault="00ED2037" w:rsidP="00ED335E">
      <w:pPr>
        <w:pStyle w:val="NoSpacing"/>
        <w:ind w:firstLine="720"/>
      </w:pPr>
      <w:r w:rsidRPr="007D0226">
        <w:t>April 28-30, 2020 – ALMA Onsite Workshop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1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2" w:name="_Hlk26782134"/>
      <w:bookmarkEnd w:id="1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0"/>
    <w:bookmarkEnd w:id="2"/>
    <w:p w14:paraId="022448F9" w14:textId="3B81468F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3" w:name="_Hlk33985150"/>
      <w:r w:rsidRPr="007D0226">
        <w:rPr>
          <w:b/>
          <w:bCs/>
          <w:u w:val="single"/>
        </w:rPr>
        <w:lastRenderedPageBreak/>
        <w:t>Next Meeting:</w:t>
      </w:r>
    </w:p>
    <w:p w14:paraId="1FB78306" w14:textId="5173A4F6" w:rsidR="008E2543" w:rsidRPr="008E2543" w:rsidRDefault="008E2543" w:rsidP="008E2543">
      <w:pPr>
        <w:pStyle w:val="NoSpacing"/>
      </w:pPr>
      <w:r w:rsidRPr="00541F10">
        <w:rPr>
          <w:b/>
          <w:bCs/>
        </w:rPr>
        <w:t xml:space="preserve">Monday, </w:t>
      </w:r>
      <w:r w:rsidR="00A94CAE">
        <w:rPr>
          <w:b/>
          <w:bCs/>
        </w:rPr>
        <w:t xml:space="preserve">April </w:t>
      </w:r>
      <w:r w:rsidR="00EC3FC6">
        <w:rPr>
          <w:b/>
          <w:bCs/>
        </w:rPr>
        <w:t>13</w:t>
      </w:r>
      <w:r w:rsidR="00E21FE9" w:rsidRPr="00E21FE9">
        <w:rPr>
          <w:b/>
          <w:bCs/>
          <w:vertAlign w:val="superscript"/>
        </w:rPr>
        <w:t>th</w:t>
      </w:r>
      <w:r w:rsidR="00E21FE9">
        <w:rPr>
          <w:b/>
          <w:bCs/>
        </w:rPr>
        <w:t xml:space="preserve"> </w:t>
      </w:r>
      <w:r w:rsidR="00E00E8F" w:rsidRPr="00541F10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Pr="00541F10">
        <w:t xml:space="preserve">Submit any agenda items to </w:t>
      </w:r>
      <w:hyperlink r:id="rId11" w:history="1">
        <w:r w:rsidRPr="00541F10">
          <w:rPr>
            <w:rStyle w:val="Hyperlink"/>
          </w:rPr>
          <w:t>Lynn.Wolf@ndus.edu</w:t>
        </w:r>
      </w:hyperlink>
      <w:r w:rsidRPr="00541F10">
        <w:t xml:space="preserve"> (or to this list).</w:t>
      </w:r>
    </w:p>
    <w:p w14:paraId="512FE34A" w14:textId="77777777" w:rsidR="00ED2037" w:rsidRPr="007D0226" w:rsidRDefault="00ED2037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0E07E2" w:rsidP="00ED2037">
      <w:pPr>
        <w:pStyle w:val="NoSpacing"/>
      </w:pPr>
      <w:hyperlink r:id="rId12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proofErr w:type="spellStart"/>
            <w:r w:rsidRPr="007D0226">
              <w:rPr>
                <w:b/>
                <w:bCs/>
              </w:rPr>
              <w:t>Dialin</w:t>
            </w:r>
            <w:proofErr w:type="spellEnd"/>
            <w:r w:rsidRPr="007D0226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3"/>
    </w:tbl>
    <w:p w14:paraId="78E0B39B" w14:textId="3B52EAF0" w:rsidR="00A1403A" w:rsidRDefault="000E07E2" w:rsidP="00E21FE9"/>
    <w:sectPr w:rsidR="00A1403A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45878"/>
    <w:multiLevelType w:val="multilevel"/>
    <w:tmpl w:val="7CF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72009"/>
    <w:multiLevelType w:val="multilevel"/>
    <w:tmpl w:val="4F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4BF6"/>
    <w:multiLevelType w:val="multilevel"/>
    <w:tmpl w:val="DC5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EF6924"/>
    <w:multiLevelType w:val="multilevel"/>
    <w:tmpl w:val="BD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C930E8"/>
    <w:multiLevelType w:val="multilevel"/>
    <w:tmpl w:val="E95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F09"/>
    <w:multiLevelType w:val="multilevel"/>
    <w:tmpl w:val="540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22"/>
  </w:num>
  <w:num w:numId="5">
    <w:abstractNumId w:val="8"/>
  </w:num>
  <w:num w:numId="6">
    <w:abstractNumId w:val="16"/>
  </w:num>
  <w:num w:numId="7">
    <w:abstractNumId w:val="10"/>
  </w:num>
  <w:num w:numId="8">
    <w:abstractNumId w:val="0"/>
  </w:num>
  <w:num w:numId="9">
    <w:abstractNumId w:val="17"/>
  </w:num>
  <w:num w:numId="10">
    <w:abstractNumId w:val="11"/>
  </w:num>
  <w:num w:numId="11">
    <w:abstractNumId w:val="2"/>
  </w:num>
  <w:num w:numId="12">
    <w:abstractNumId w:val="21"/>
  </w:num>
  <w:num w:numId="13">
    <w:abstractNumId w:val="19"/>
  </w:num>
  <w:num w:numId="14">
    <w:abstractNumId w:val="18"/>
  </w:num>
  <w:num w:numId="15">
    <w:abstractNumId w:val="13"/>
  </w:num>
  <w:num w:numId="16">
    <w:abstractNumId w:val="3"/>
  </w:num>
  <w:num w:numId="17">
    <w:abstractNumId w:val="20"/>
  </w:num>
  <w:num w:numId="18">
    <w:abstractNumId w:val="14"/>
  </w:num>
  <w:num w:numId="19">
    <w:abstractNumId w:val="24"/>
  </w:num>
  <w:num w:numId="20">
    <w:abstractNumId w:val="5"/>
  </w:num>
  <w:num w:numId="21">
    <w:abstractNumId w:val="9"/>
  </w:num>
  <w:num w:numId="22">
    <w:abstractNumId w:val="1"/>
  </w:num>
  <w:num w:numId="23">
    <w:abstractNumId w:val="7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455DA"/>
    <w:rsid w:val="00056C70"/>
    <w:rsid w:val="000774CA"/>
    <w:rsid w:val="000A6F96"/>
    <w:rsid w:val="000D6BF6"/>
    <w:rsid w:val="000E07E2"/>
    <w:rsid w:val="00153BA2"/>
    <w:rsid w:val="00156FDE"/>
    <w:rsid w:val="001716DF"/>
    <w:rsid w:val="00173E68"/>
    <w:rsid w:val="00182328"/>
    <w:rsid w:val="001D578C"/>
    <w:rsid w:val="001E365A"/>
    <w:rsid w:val="001F5D49"/>
    <w:rsid w:val="00201453"/>
    <w:rsid w:val="0020291D"/>
    <w:rsid w:val="00231221"/>
    <w:rsid w:val="00234C69"/>
    <w:rsid w:val="002505B2"/>
    <w:rsid w:val="002724C3"/>
    <w:rsid w:val="00284529"/>
    <w:rsid w:val="002F1B83"/>
    <w:rsid w:val="003048F1"/>
    <w:rsid w:val="00304B33"/>
    <w:rsid w:val="0031545A"/>
    <w:rsid w:val="003469E2"/>
    <w:rsid w:val="00360E49"/>
    <w:rsid w:val="0039524B"/>
    <w:rsid w:val="003B488B"/>
    <w:rsid w:val="003E1701"/>
    <w:rsid w:val="0041334F"/>
    <w:rsid w:val="0045143C"/>
    <w:rsid w:val="00490063"/>
    <w:rsid w:val="004B0F79"/>
    <w:rsid w:val="004C08F9"/>
    <w:rsid w:val="004E2F02"/>
    <w:rsid w:val="004F76D0"/>
    <w:rsid w:val="00510942"/>
    <w:rsid w:val="005168DF"/>
    <w:rsid w:val="0052246E"/>
    <w:rsid w:val="00541F10"/>
    <w:rsid w:val="00571C12"/>
    <w:rsid w:val="005758E2"/>
    <w:rsid w:val="005C7898"/>
    <w:rsid w:val="005D5013"/>
    <w:rsid w:val="005E0928"/>
    <w:rsid w:val="005E0B5A"/>
    <w:rsid w:val="00627A72"/>
    <w:rsid w:val="00643647"/>
    <w:rsid w:val="0065673E"/>
    <w:rsid w:val="00693612"/>
    <w:rsid w:val="006943A2"/>
    <w:rsid w:val="00695B78"/>
    <w:rsid w:val="006D0079"/>
    <w:rsid w:val="006D2C25"/>
    <w:rsid w:val="006E2C5B"/>
    <w:rsid w:val="006F277E"/>
    <w:rsid w:val="00737D8E"/>
    <w:rsid w:val="00744641"/>
    <w:rsid w:val="00771DB9"/>
    <w:rsid w:val="00774404"/>
    <w:rsid w:val="0078216E"/>
    <w:rsid w:val="007831AD"/>
    <w:rsid w:val="00784762"/>
    <w:rsid w:val="007879F3"/>
    <w:rsid w:val="0079503D"/>
    <w:rsid w:val="0079563A"/>
    <w:rsid w:val="007E069D"/>
    <w:rsid w:val="007E57C2"/>
    <w:rsid w:val="007F2795"/>
    <w:rsid w:val="008023E6"/>
    <w:rsid w:val="00827A73"/>
    <w:rsid w:val="008E2543"/>
    <w:rsid w:val="008E571B"/>
    <w:rsid w:val="009310E4"/>
    <w:rsid w:val="009B0744"/>
    <w:rsid w:val="009C59BE"/>
    <w:rsid w:val="00A333CD"/>
    <w:rsid w:val="00A461DD"/>
    <w:rsid w:val="00A46E4E"/>
    <w:rsid w:val="00A60FB5"/>
    <w:rsid w:val="00A7790F"/>
    <w:rsid w:val="00A94CAE"/>
    <w:rsid w:val="00AB3EB9"/>
    <w:rsid w:val="00AB4730"/>
    <w:rsid w:val="00AB5C79"/>
    <w:rsid w:val="00AD6B22"/>
    <w:rsid w:val="00AE33A0"/>
    <w:rsid w:val="00AF0865"/>
    <w:rsid w:val="00B16FE3"/>
    <w:rsid w:val="00B92D90"/>
    <w:rsid w:val="00BA122C"/>
    <w:rsid w:val="00BA342C"/>
    <w:rsid w:val="00BA738C"/>
    <w:rsid w:val="00BB7AE6"/>
    <w:rsid w:val="00C3120C"/>
    <w:rsid w:val="00C37CDA"/>
    <w:rsid w:val="00C54DEF"/>
    <w:rsid w:val="00C62F40"/>
    <w:rsid w:val="00C721D6"/>
    <w:rsid w:val="00CA5CB2"/>
    <w:rsid w:val="00CA76C3"/>
    <w:rsid w:val="00CB74C3"/>
    <w:rsid w:val="00CF24E1"/>
    <w:rsid w:val="00CF2A5C"/>
    <w:rsid w:val="00D13977"/>
    <w:rsid w:val="00D174B5"/>
    <w:rsid w:val="00D54FF7"/>
    <w:rsid w:val="00D55A03"/>
    <w:rsid w:val="00D90B4B"/>
    <w:rsid w:val="00D9526A"/>
    <w:rsid w:val="00DA334A"/>
    <w:rsid w:val="00DA5C83"/>
    <w:rsid w:val="00DB047E"/>
    <w:rsid w:val="00DD0A10"/>
    <w:rsid w:val="00DD5BD6"/>
    <w:rsid w:val="00DD734C"/>
    <w:rsid w:val="00E00E8F"/>
    <w:rsid w:val="00E173E1"/>
    <w:rsid w:val="00E21FE9"/>
    <w:rsid w:val="00E60C20"/>
    <w:rsid w:val="00E65C09"/>
    <w:rsid w:val="00E872FD"/>
    <w:rsid w:val="00E92B7E"/>
    <w:rsid w:val="00EC3FC6"/>
    <w:rsid w:val="00ED2037"/>
    <w:rsid w:val="00ED335E"/>
    <w:rsid w:val="00F65893"/>
    <w:rsid w:val="00F67251"/>
    <w:rsid w:val="00F8312B"/>
    <w:rsid w:val="00FA237E"/>
    <w:rsid w:val="00FC2866"/>
    <w:rsid w:val="00FE2B80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Primo/Product_Documentation/020Primo_VE/025Display_Configuration/010Configuring_Discovery_Views_for_Primo_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Implementation_and_Migration/Migration_Guides_and_Tutorials" TargetMode="External"/><Relationship Id="rId12" Type="http://schemas.openxmlformats.org/officeDocument/2006/relationships/hyperlink" Target="https://us.bbcollab.com/guest/90d20ccbea9a407399fd573431fd4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Knowledge_Articles/Add_bibliographic_fields_to_Alma_Analytics" TargetMode="External"/><Relationship Id="rId11" Type="http://schemas.openxmlformats.org/officeDocument/2006/relationships/hyperlink" Target="mailto:Lynn.Wolf@ndus.edu" TargetMode="External"/><Relationship Id="rId5" Type="http://schemas.openxmlformats.org/officeDocument/2006/relationships/hyperlink" Target="https://www.orbiscascade.org/technical-services-documentation/" TargetMode="External"/><Relationship Id="rId10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Training/Alma_Administration_Certific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8</cp:revision>
  <dcterms:created xsi:type="dcterms:W3CDTF">2020-04-13T18:41:00Z</dcterms:created>
  <dcterms:modified xsi:type="dcterms:W3CDTF">2020-04-13T20:08:00Z</dcterms:modified>
</cp:coreProperties>
</file>