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454FA" w14:textId="35ED8A28" w:rsidR="00EC4CC8" w:rsidRPr="00EC4CC8" w:rsidRDefault="00EC4CC8" w:rsidP="00EC4CC8">
      <w:pPr>
        <w:numPr>
          <w:ilvl w:val="0"/>
          <w:numId w:val="24"/>
        </w:numPr>
        <w:spacing w:after="160" w:line="259" w:lineRule="auto"/>
        <w:contextualSpacing/>
        <w:rPr>
          <w:b/>
          <w:sz w:val="32"/>
          <w:szCs w:val="24"/>
        </w:rPr>
      </w:pPr>
      <w:r w:rsidRPr="00EC4CC8">
        <w:rPr>
          <w:b/>
          <w:sz w:val="32"/>
          <w:szCs w:val="24"/>
        </w:rPr>
        <w:t xml:space="preserve">Question </w:t>
      </w:r>
      <w:r w:rsidR="00885525">
        <w:rPr>
          <w:b/>
          <w:sz w:val="32"/>
          <w:szCs w:val="24"/>
        </w:rPr>
        <w:t>E2a</w:t>
      </w:r>
      <w:r w:rsidRPr="00EC4CC8">
        <w:rPr>
          <w:b/>
          <w:sz w:val="32"/>
          <w:szCs w:val="24"/>
        </w:rPr>
        <w:t>: Library’s online Public Access Catalog (PAC) address</w:t>
      </w:r>
    </w:p>
    <w:p w14:paraId="582CD136" w14:textId="77777777" w:rsidR="00EC4CC8" w:rsidRPr="00EC4CC8" w:rsidRDefault="002E73B6" w:rsidP="00EC4CC8">
      <w:pPr>
        <w:spacing w:after="160" w:line="259" w:lineRule="auto"/>
        <w:ind w:left="1080"/>
        <w:rPr>
          <w:sz w:val="24"/>
          <w:szCs w:val="24"/>
        </w:rPr>
      </w:pPr>
      <w:hyperlink r:id="rId8" w:history="1">
        <w:r w:rsidR="00EC4CC8" w:rsidRPr="00EC4CC8">
          <w:rPr>
            <w:color w:val="0563C1" w:themeColor="hyperlink"/>
            <w:sz w:val="24"/>
            <w:szCs w:val="24"/>
            <w:u w:val="single"/>
          </w:rPr>
          <w:t>https://polaris.odinlibrary.org/polaris/default.aspx?ctx=N.1033.0.0.1</w:t>
        </w:r>
      </w:hyperlink>
      <w:r w:rsidR="00EC4CC8" w:rsidRPr="00EC4CC8">
        <w:rPr>
          <w:sz w:val="24"/>
          <w:szCs w:val="24"/>
        </w:rPr>
        <w:t xml:space="preserve"> where N after the </w:t>
      </w:r>
      <w:proofErr w:type="spellStart"/>
      <w:r w:rsidR="00EC4CC8" w:rsidRPr="00EC4CC8">
        <w:rPr>
          <w:sz w:val="24"/>
          <w:szCs w:val="24"/>
        </w:rPr>
        <w:t>ctx</w:t>
      </w:r>
      <w:proofErr w:type="spellEnd"/>
      <w:r w:rsidR="00EC4CC8" w:rsidRPr="00EC4CC8">
        <w:rPr>
          <w:sz w:val="24"/>
          <w:szCs w:val="24"/>
        </w:rPr>
        <w:t>= is the organization number assigned to your library at the time of migration.</w:t>
      </w:r>
    </w:p>
    <w:p w14:paraId="4A62EF04" w14:textId="77777777" w:rsidR="00EC4CC8" w:rsidRPr="00EC4CC8" w:rsidRDefault="00EC4CC8" w:rsidP="00EC4CC8">
      <w:pPr>
        <w:spacing w:after="160" w:line="259" w:lineRule="auto"/>
        <w:ind w:left="1080"/>
        <w:rPr>
          <w:sz w:val="24"/>
          <w:szCs w:val="24"/>
        </w:rPr>
      </w:pPr>
      <w:r w:rsidRPr="00EC4CC8">
        <w:rPr>
          <w:sz w:val="24"/>
          <w:szCs w:val="24"/>
        </w:rPr>
        <w:t xml:space="preserve">To find the </w:t>
      </w:r>
      <w:proofErr w:type="spellStart"/>
      <w:r w:rsidRPr="00EC4CC8">
        <w:rPr>
          <w:sz w:val="24"/>
          <w:szCs w:val="24"/>
        </w:rPr>
        <w:t>ctx</w:t>
      </w:r>
      <w:proofErr w:type="spellEnd"/>
      <w:r w:rsidRPr="00EC4CC8">
        <w:rPr>
          <w:sz w:val="24"/>
          <w:szCs w:val="24"/>
        </w:rPr>
        <w:t xml:space="preserve"> number for your library, go your initial search page that </w:t>
      </w:r>
      <w:r w:rsidRPr="00EC4CC8">
        <w:rPr>
          <w:sz w:val="24"/>
          <w:szCs w:val="24"/>
          <w:u w:val="single"/>
        </w:rPr>
        <w:t xml:space="preserve">contains your library logo. </w:t>
      </w:r>
      <w:r w:rsidRPr="00EC4CC8">
        <w:rPr>
          <w:sz w:val="24"/>
          <w:szCs w:val="24"/>
        </w:rPr>
        <w:t xml:space="preserve">  Look at the URL for the number that follows </w:t>
      </w:r>
      <w:proofErr w:type="spellStart"/>
      <w:r w:rsidRPr="00EC4CC8">
        <w:rPr>
          <w:sz w:val="24"/>
          <w:szCs w:val="24"/>
        </w:rPr>
        <w:t>ctx</w:t>
      </w:r>
      <w:proofErr w:type="spellEnd"/>
      <w:r w:rsidRPr="00EC4CC8">
        <w:rPr>
          <w:sz w:val="24"/>
          <w:szCs w:val="24"/>
        </w:rPr>
        <w:t>=:</w:t>
      </w:r>
    </w:p>
    <w:p w14:paraId="50784398" w14:textId="77777777" w:rsidR="00EC4CC8" w:rsidRPr="00EC4CC8" w:rsidRDefault="00EC4CC8" w:rsidP="00EC4CC8">
      <w:pPr>
        <w:spacing w:after="160" w:line="259" w:lineRule="auto"/>
        <w:ind w:left="1080"/>
        <w:rPr>
          <w:sz w:val="24"/>
          <w:szCs w:val="24"/>
        </w:rPr>
      </w:pPr>
      <w:r w:rsidRPr="00EC4CC8">
        <w:rPr>
          <w:noProof/>
        </w:rPr>
        <w:drawing>
          <wp:inline distT="0" distB="0" distL="0" distR="0" wp14:anchorId="1627117A" wp14:editId="73D632AF">
            <wp:extent cx="5943600" cy="14636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63675"/>
                    </a:xfrm>
                    <a:prstGeom prst="rect">
                      <a:avLst/>
                    </a:prstGeom>
                  </pic:spPr>
                </pic:pic>
              </a:graphicData>
            </a:graphic>
          </wp:inline>
        </w:drawing>
      </w:r>
    </w:p>
    <w:p w14:paraId="30C60193" w14:textId="77777777" w:rsidR="00EC4CC8" w:rsidRPr="00EC4CC8" w:rsidRDefault="00EC4CC8" w:rsidP="00EC4CC8">
      <w:pPr>
        <w:spacing w:after="160" w:line="259" w:lineRule="auto"/>
        <w:ind w:left="1080"/>
        <w:rPr>
          <w:sz w:val="24"/>
          <w:szCs w:val="24"/>
        </w:rPr>
      </w:pPr>
    </w:p>
    <w:p w14:paraId="43418AD5" w14:textId="5200EE4F" w:rsidR="00EC4CC8" w:rsidRPr="00EC4CC8" w:rsidRDefault="00EC4CC8" w:rsidP="00EC4CC8">
      <w:pPr>
        <w:numPr>
          <w:ilvl w:val="0"/>
          <w:numId w:val="24"/>
        </w:numPr>
        <w:spacing w:after="160" w:line="259" w:lineRule="auto"/>
        <w:contextualSpacing/>
        <w:rPr>
          <w:b/>
          <w:sz w:val="32"/>
          <w:szCs w:val="24"/>
        </w:rPr>
      </w:pPr>
      <w:r w:rsidRPr="00EC4CC8">
        <w:rPr>
          <w:b/>
          <w:sz w:val="32"/>
          <w:szCs w:val="24"/>
        </w:rPr>
        <w:t xml:space="preserve">Questions 7.1 (print </w:t>
      </w:r>
      <w:r w:rsidR="00885525">
        <w:rPr>
          <w:b/>
          <w:sz w:val="32"/>
          <w:szCs w:val="24"/>
        </w:rPr>
        <w:t>materials</w:t>
      </w:r>
      <w:r w:rsidRPr="00EC4CC8">
        <w:rPr>
          <w:b/>
          <w:sz w:val="32"/>
          <w:szCs w:val="24"/>
        </w:rPr>
        <w:t>), 7.</w:t>
      </w:r>
      <w:r w:rsidR="00885525">
        <w:rPr>
          <w:b/>
          <w:sz w:val="32"/>
          <w:szCs w:val="24"/>
        </w:rPr>
        <w:t>6</w:t>
      </w:r>
      <w:r w:rsidRPr="00EC4CC8">
        <w:rPr>
          <w:b/>
          <w:sz w:val="32"/>
          <w:szCs w:val="24"/>
        </w:rPr>
        <w:t xml:space="preserve"> (physical audio), 7.1</w:t>
      </w:r>
      <w:r w:rsidR="00885525">
        <w:rPr>
          <w:b/>
          <w:sz w:val="32"/>
          <w:szCs w:val="24"/>
        </w:rPr>
        <w:t>1</w:t>
      </w:r>
      <w:r w:rsidRPr="00EC4CC8">
        <w:rPr>
          <w:b/>
          <w:sz w:val="32"/>
          <w:szCs w:val="24"/>
        </w:rPr>
        <w:t xml:space="preserve"> (physical video), and 7.1</w:t>
      </w:r>
      <w:r w:rsidR="00885525">
        <w:rPr>
          <w:b/>
          <w:sz w:val="32"/>
          <w:szCs w:val="24"/>
        </w:rPr>
        <w:t>5</w:t>
      </w:r>
      <w:r w:rsidRPr="00EC4CC8">
        <w:rPr>
          <w:b/>
          <w:sz w:val="32"/>
          <w:szCs w:val="24"/>
        </w:rPr>
        <w:t xml:space="preserve"> (all other): Physical Material counts</w:t>
      </w:r>
    </w:p>
    <w:p w14:paraId="4477F827" w14:textId="1710DAEF" w:rsidR="00EC4CC8" w:rsidRPr="00EC4CC8" w:rsidRDefault="00EC4CC8" w:rsidP="00EC4CC8">
      <w:pPr>
        <w:spacing w:after="160" w:line="259" w:lineRule="auto"/>
        <w:ind w:left="1080"/>
        <w:rPr>
          <w:b/>
          <w:i/>
          <w:sz w:val="24"/>
          <w:szCs w:val="24"/>
        </w:rPr>
      </w:pPr>
      <w:r w:rsidRPr="00EC4CC8">
        <w:rPr>
          <w:b/>
          <w:i/>
          <w:sz w:val="24"/>
          <w:szCs w:val="24"/>
        </w:rPr>
        <w:t>**NOTE: Depending on your cataloging procedures, if you catalog electronic books (7.</w:t>
      </w:r>
      <w:r w:rsidR="00885525">
        <w:rPr>
          <w:b/>
          <w:i/>
          <w:sz w:val="24"/>
          <w:szCs w:val="24"/>
        </w:rPr>
        <w:t>2</w:t>
      </w:r>
      <w:r w:rsidRPr="00EC4CC8">
        <w:rPr>
          <w:b/>
          <w:i/>
          <w:sz w:val="24"/>
          <w:szCs w:val="24"/>
        </w:rPr>
        <w:t>/7.4), audio (7.</w:t>
      </w:r>
      <w:r w:rsidR="00885525">
        <w:rPr>
          <w:b/>
          <w:i/>
          <w:sz w:val="24"/>
          <w:szCs w:val="24"/>
        </w:rPr>
        <w:t>7</w:t>
      </w:r>
      <w:r w:rsidRPr="00EC4CC8">
        <w:rPr>
          <w:b/>
          <w:i/>
          <w:sz w:val="24"/>
          <w:szCs w:val="24"/>
        </w:rPr>
        <w:t>/7.</w:t>
      </w:r>
      <w:r w:rsidR="00885525">
        <w:rPr>
          <w:b/>
          <w:i/>
          <w:sz w:val="24"/>
          <w:szCs w:val="24"/>
        </w:rPr>
        <w:t>9</w:t>
      </w:r>
      <w:r w:rsidRPr="00EC4CC8">
        <w:rPr>
          <w:b/>
          <w:i/>
          <w:sz w:val="24"/>
          <w:szCs w:val="24"/>
        </w:rPr>
        <w:t>) and video (7.1</w:t>
      </w:r>
      <w:r w:rsidR="00885525">
        <w:rPr>
          <w:b/>
          <w:i/>
          <w:sz w:val="24"/>
          <w:szCs w:val="24"/>
        </w:rPr>
        <w:t>2</w:t>
      </w:r>
      <w:r w:rsidRPr="00EC4CC8">
        <w:rPr>
          <w:b/>
          <w:i/>
          <w:sz w:val="24"/>
          <w:szCs w:val="24"/>
        </w:rPr>
        <w:t>/7.1</w:t>
      </w:r>
      <w:r w:rsidR="00885525">
        <w:rPr>
          <w:b/>
          <w:i/>
          <w:sz w:val="24"/>
          <w:szCs w:val="24"/>
        </w:rPr>
        <w:t>3</w:t>
      </w:r>
      <w:r w:rsidRPr="00EC4CC8">
        <w:rPr>
          <w:b/>
          <w:i/>
          <w:sz w:val="24"/>
          <w:szCs w:val="24"/>
        </w:rPr>
        <w:t>) into Polaris, this report will help to garner those numbers as well. Otherwise, electronic media numbers will need to be obtained via the specific vendors where the media is purchased.</w:t>
      </w:r>
    </w:p>
    <w:p w14:paraId="4977C3CA" w14:textId="77777777" w:rsidR="00EC4CC8" w:rsidRPr="00EC4CC8" w:rsidRDefault="00EC4CC8" w:rsidP="00EC4CC8">
      <w:pPr>
        <w:spacing w:after="160" w:line="259" w:lineRule="auto"/>
        <w:ind w:left="1080"/>
        <w:rPr>
          <w:sz w:val="24"/>
          <w:szCs w:val="24"/>
        </w:rPr>
      </w:pPr>
      <w:r w:rsidRPr="00EC4CC8">
        <w:rPr>
          <w:sz w:val="24"/>
          <w:szCs w:val="24"/>
        </w:rPr>
        <w:t>In Simply Reports, go to the Items tab and the Items count reports subfolder.</w:t>
      </w:r>
    </w:p>
    <w:p w14:paraId="129EEB23" w14:textId="77777777" w:rsidR="00EC4CC8" w:rsidRPr="00EC4CC8" w:rsidRDefault="00EC4CC8" w:rsidP="00EC4CC8">
      <w:pPr>
        <w:spacing w:after="160" w:line="259" w:lineRule="auto"/>
        <w:ind w:left="1080"/>
        <w:rPr>
          <w:sz w:val="24"/>
        </w:rPr>
      </w:pPr>
      <w:r w:rsidRPr="00EC4CC8">
        <w:rPr>
          <w:noProof/>
        </w:rPr>
        <w:drawing>
          <wp:inline distT="0" distB="0" distL="0" distR="0" wp14:anchorId="7B635AB5" wp14:editId="2D9BCAC4">
            <wp:extent cx="594360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28140"/>
                    </a:xfrm>
                    <a:prstGeom prst="rect">
                      <a:avLst/>
                    </a:prstGeom>
                  </pic:spPr>
                </pic:pic>
              </a:graphicData>
            </a:graphic>
          </wp:inline>
        </w:drawing>
      </w:r>
    </w:p>
    <w:p w14:paraId="75AF4D84" w14:textId="77777777" w:rsidR="00EC4CC8" w:rsidRPr="00EC4CC8" w:rsidRDefault="00EC4CC8" w:rsidP="00EC4CC8">
      <w:pPr>
        <w:pStyle w:val="NoSpacing"/>
        <w:ind w:left="360" w:firstLine="720"/>
      </w:pPr>
      <w:r w:rsidRPr="00EC4CC8">
        <w:t>Suggested criteria:</w:t>
      </w:r>
    </w:p>
    <w:p w14:paraId="613DBCCF" w14:textId="2599232C" w:rsidR="00EC4CC8" w:rsidRPr="00EC4CC8" w:rsidRDefault="00EC4CC8" w:rsidP="00EC4CC8">
      <w:pPr>
        <w:pStyle w:val="NoSpacing"/>
        <w:numPr>
          <w:ilvl w:val="0"/>
          <w:numId w:val="27"/>
        </w:numPr>
      </w:pPr>
      <w:r w:rsidRPr="00EC4CC8">
        <w:t xml:space="preserve">Columns selected for output: Item owning organization name and Item material </w:t>
      </w:r>
      <w:proofErr w:type="gramStart"/>
      <w:r w:rsidRPr="00EC4CC8">
        <w:t>type</w:t>
      </w:r>
      <w:proofErr w:type="gramEnd"/>
    </w:p>
    <w:p w14:paraId="188134C8" w14:textId="164A7D27" w:rsidR="00EC4CC8" w:rsidRPr="00EC4CC8" w:rsidRDefault="00EC4CC8" w:rsidP="00EC4CC8">
      <w:pPr>
        <w:pStyle w:val="NoSpacing"/>
        <w:numPr>
          <w:ilvl w:val="0"/>
          <w:numId w:val="27"/>
        </w:numPr>
      </w:pPr>
      <w:r w:rsidRPr="00EC4CC8">
        <w:t xml:space="preserve">Columns selected for sort:  Item material </w:t>
      </w:r>
      <w:proofErr w:type="gramStart"/>
      <w:r w:rsidRPr="00EC4CC8">
        <w:t>type</w:t>
      </w:r>
      <w:proofErr w:type="gramEnd"/>
    </w:p>
    <w:p w14:paraId="2FD29F7E" w14:textId="77777777" w:rsidR="00EC4CC8" w:rsidRPr="00EC4CC8" w:rsidRDefault="00EC4CC8" w:rsidP="00EC4CC8">
      <w:pPr>
        <w:ind w:left="1080"/>
      </w:pPr>
      <w:r w:rsidRPr="00EC4CC8">
        <w:rPr>
          <w:noProof/>
        </w:rPr>
        <w:lastRenderedPageBreak/>
        <w:drawing>
          <wp:inline distT="0" distB="0" distL="0" distR="0" wp14:anchorId="4CBE822A" wp14:editId="4394719B">
            <wp:extent cx="5943600" cy="16554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655445"/>
                    </a:xfrm>
                    <a:prstGeom prst="rect">
                      <a:avLst/>
                    </a:prstGeom>
                  </pic:spPr>
                </pic:pic>
              </a:graphicData>
            </a:graphic>
          </wp:inline>
        </w:drawing>
      </w:r>
    </w:p>
    <w:p w14:paraId="3E3D7F83" w14:textId="77777777" w:rsidR="00EC4CC8" w:rsidRPr="00EC4CC8" w:rsidRDefault="00EC4CC8" w:rsidP="00EC4CC8">
      <w:pPr>
        <w:ind w:left="1080"/>
      </w:pPr>
    </w:p>
    <w:p w14:paraId="58519D27" w14:textId="77777777" w:rsidR="00EC4CC8" w:rsidRPr="00EC4CC8" w:rsidRDefault="00EC4CC8" w:rsidP="00993CCF">
      <w:pPr>
        <w:ind w:left="360" w:firstLine="720"/>
      </w:pPr>
      <w:r w:rsidRPr="00EC4CC8">
        <w:t>Next expand the Item general filters section and choose your Assigned branch:</w:t>
      </w:r>
    </w:p>
    <w:p w14:paraId="4E06D5D5" w14:textId="03DAE6A4" w:rsidR="00EC4CC8" w:rsidRDefault="00EC4CC8" w:rsidP="00993CCF">
      <w:pPr>
        <w:ind w:left="360" w:firstLine="720"/>
      </w:pPr>
      <w:r w:rsidRPr="00EC4CC8">
        <w:rPr>
          <w:noProof/>
        </w:rPr>
        <w:drawing>
          <wp:inline distT="0" distB="0" distL="0" distR="0" wp14:anchorId="30D713D0" wp14:editId="461FD77F">
            <wp:extent cx="4187952" cy="2121408"/>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87952" cy="2121408"/>
                    </a:xfrm>
                    <a:prstGeom prst="rect">
                      <a:avLst/>
                    </a:prstGeom>
                  </pic:spPr>
                </pic:pic>
              </a:graphicData>
            </a:graphic>
          </wp:inline>
        </w:drawing>
      </w:r>
    </w:p>
    <w:p w14:paraId="7FCEE097" w14:textId="3E8AF7D8" w:rsidR="00B731A0" w:rsidRDefault="00B731A0" w:rsidP="00EC4CC8">
      <w:pPr>
        <w:ind w:firstLine="720"/>
      </w:pPr>
    </w:p>
    <w:p w14:paraId="157DC703" w14:textId="0D81D4FE" w:rsidR="00B731A0" w:rsidRDefault="00B731A0" w:rsidP="00993CCF">
      <w:pPr>
        <w:ind w:left="360" w:firstLine="720"/>
      </w:pPr>
      <w:r>
        <w:t>Finally set Item date filter for Creation date ending with the last day of the reporting period.</w:t>
      </w:r>
    </w:p>
    <w:p w14:paraId="7452DE06" w14:textId="48D4DFBA" w:rsidR="00B731A0" w:rsidRPr="00EC4CC8" w:rsidRDefault="00B731A0" w:rsidP="00EC4CC8">
      <w:pPr>
        <w:ind w:firstLine="720"/>
      </w:pPr>
      <w:r>
        <w:t xml:space="preserve"> </w:t>
      </w:r>
      <w:r w:rsidR="00993CCF">
        <w:tab/>
      </w:r>
      <w:r>
        <w:rPr>
          <w:noProof/>
        </w:rPr>
        <w:drawing>
          <wp:inline distT="0" distB="0" distL="0" distR="0" wp14:anchorId="6A8DE50E" wp14:editId="6BE306CB">
            <wp:extent cx="4892040" cy="1161288"/>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92040" cy="1161288"/>
                    </a:xfrm>
                    <a:prstGeom prst="rect">
                      <a:avLst/>
                    </a:prstGeom>
                  </pic:spPr>
                </pic:pic>
              </a:graphicData>
            </a:graphic>
          </wp:inline>
        </w:drawing>
      </w:r>
    </w:p>
    <w:p w14:paraId="21B79397" w14:textId="77777777" w:rsidR="00B731A0" w:rsidRDefault="00B731A0" w:rsidP="00EC4CC8">
      <w:pPr>
        <w:ind w:firstLine="720"/>
      </w:pPr>
    </w:p>
    <w:p w14:paraId="5823F04D" w14:textId="00628F99" w:rsidR="00EC4CC8" w:rsidRPr="00EC4CC8" w:rsidRDefault="00EC4CC8" w:rsidP="00993CCF">
      <w:pPr>
        <w:pStyle w:val="NoSpacing"/>
      </w:pPr>
      <w:r w:rsidRPr="00EC4CC8">
        <w:t xml:space="preserve">No other filters should be needed.  Click SUBMIT and the report will run.  The </w:t>
      </w:r>
      <w:r w:rsidR="00993CCF">
        <w:t xml:space="preserve">report </w:t>
      </w:r>
      <w:r w:rsidRPr="00EC4CC8">
        <w:t>output window will open and you will have the options to download report and/or save report parameters for later use.</w:t>
      </w:r>
      <w:r>
        <w:t xml:space="preserve">  </w:t>
      </w:r>
      <w:r w:rsidR="000865B0" w:rsidRPr="00993CCF">
        <w:rPr>
          <w:sz w:val="24"/>
          <w:szCs w:val="24"/>
        </w:rPr>
        <w:lastRenderedPageBreak/>
        <w:t>E</w:t>
      </w:r>
      <w:r w:rsidRPr="00993CCF">
        <w:rPr>
          <w:sz w:val="24"/>
          <w:szCs w:val="24"/>
        </w:rPr>
        <w:t>xample of the output for Leach Public Library.</w:t>
      </w:r>
      <w:r w:rsidR="00DF0AED" w:rsidRPr="00DF0AED">
        <w:rPr>
          <w:noProof/>
        </w:rPr>
        <w:t xml:space="preserve"> </w:t>
      </w:r>
      <w:r w:rsidR="00DF0AED">
        <w:rPr>
          <w:noProof/>
        </w:rPr>
        <w:drawing>
          <wp:inline distT="0" distB="0" distL="0" distR="0" wp14:anchorId="07211413" wp14:editId="55B564DE">
            <wp:extent cx="4901184" cy="369417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01184" cy="3694176"/>
                    </a:xfrm>
                    <a:prstGeom prst="rect">
                      <a:avLst/>
                    </a:prstGeom>
                  </pic:spPr>
                </pic:pic>
              </a:graphicData>
            </a:graphic>
          </wp:inline>
        </w:drawing>
      </w:r>
    </w:p>
    <w:p w14:paraId="75C69B4D" w14:textId="446FA6F2" w:rsidR="00EC4CC8" w:rsidRPr="00EC4CC8" w:rsidRDefault="00EC4CC8" w:rsidP="00993CCF">
      <w:pPr>
        <w:spacing w:after="160" w:line="259" w:lineRule="auto"/>
        <w:rPr>
          <w:sz w:val="24"/>
        </w:rPr>
      </w:pPr>
      <w:r w:rsidRPr="00EC4CC8">
        <w:rPr>
          <w:sz w:val="24"/>
        </w:rPr>
        <w:t>This</w:t>
      </w:r>
      <w:r w:rsidR="000865B0">
        <w:rPr>
          <w:sz w:val="24"/>
        </w:rPr>
        <w:t xml:space="preserve"> report</w:t>
      </w:r>
      <w:r w:rsidRPr="00EC4CC8">
        <w:rPr>
          <w:sz w:val="24"/>
        </w:rPr>
        <w:t xml:space="preserve"> should provide information needed for your material type breakdown.</w:t>
      </w:r>
    </w:p>
    <w:p w14:paraId="5F40D74D" w14:textId="77777777" w:rsidR="00EC4CC8" w:rsidRPr="00EC4CC8" w:rsidRDefault="00EC4CC8" w:rsidP="00EC4CC8">
      <w:pPr>
        <w:rPr>
          <w:sz w:val="24"/>
        </w:rPr>
      </w:pPr>
    </w:p>
    <w:p w14:paraId="024CA032" w14:textId="77777777" w:rsidR="00EC4CC8" w:rsidRPr="00EC4CC8" w:rsidRDefault="00EC4CC8" w:rsidP="00993CCF">
      <w:pPr>
        <w:spacing w:after="160" w:line="259" w:lineRule="auto"/>
        <w:rPr>
          <w:b/>
          <w:i/>
          <w:sz w:val="24"/>
        </w:rPr>
      </w:pPr>
      <w:r w:rsidRPr="00EC4CC8">
        <w:rPr>
          <w:b/>
          <w:i/>
          <w:sz w:val="24"/>
        </w:rPr>
        <w:t>Results:</w:t>
      </w:r>
    </w:p>
    <w:p w14:paraId="50AA4F9E" w14:textId="77777777" w:rsidR="00EC4CC8" w:rsidRPr="00EC4CC8" w:rsidRDefault="00EC4CC8" w:rsidP="00993CCF">
      <w:pPr>
        <w:rPr>
          <w:sz w:val="24"/>
          <w:szCs w:val="24"/>
        </w:rPr>
      </w:pPr>
      <w:r w:rsidRPr="00EC4CC8">
        <w:rPr>
          <w:sz w:val="24"/>
        </w:rPr>
        <w:t xml:space="preserve">Determine which material types correspond to the categories (print volumes, e-books, physical video etc.) </w:t>
      </w:r>
      <w:r w:rsidRPr="00EC4CC8">
        <w:rPr>
          <w:sz w:val="24"/>
          <w:szCs w:val="24"/>
        </w:rPr>
        <w:t>and add together their corresponding volumes to obtain count.  NOTE: In some cases, you may be provided with counts for electronic material within the survey.  Use the Polaris statistics to supplement these counts where necessary.</w:t>
      </w:r>
    </w:p>
    <w:p w14:paraId="30BD35BF" w14:textId="77777777" w:rsidR="00EC4CC8" w:rsidRPr="00EC4CC8" w:rsidRDefault="00EC4CC8" w:rsidP="00EC4CC8">
      <w:pPr>
        <w:ind w:left="720"/>
        <w:rPr>
          <w:sz w:val="24"/>
          <w:szCs w:val="24"/>
        </w:rPr>
      </w:pPr>
    </w:p>
    <w:p w14:paraId="65C3A698" w14:textId="77777777" w:rsidR="00EC4CC8" w:rsidRPr="00EC4CC8" w:rsidRDefault="00EC4CC8" w:rsidP="00993CCF">
      <w:pPr>
        <w:rPr>
          <w:sz w:val="24"/>
          <w:szCs w:val="24"/>
        </w:rPr>
      </w:pPr>
      <w:r w:rsidRPr="00EC4CC8">
        <w:rPr>
          <w:sz w:val="24"/>
          <w:szCs w:val="24"/>
        </w:rPr>
        <w:t xml:space="preserve">As an example, if you had </w:t>
      </w:r>
      <w:r w:rsidRPr="00EC4CC8">
        <w:rPr>
          <w:color w:val="0070C0"/>
          <w:sz w:val="24"/>
          <w:szCs w:val="24"/>
        </w:rPr>
        <w:t xml:space="preserve">BOOK, LARGE PRINT, and MANUSCRIPT/ARCHIVE </w:t>
      </w:r>
      <w:r w:rsidRPr="00EC4CC8">
        <w:rPr>
          <w:sz w:val="24"/>
          <w:szCs w:val="24"/>
        </w:rPr>
        <w:t xml:space="preserve">item count would be combined to obtain the print volumes; </w:t>
      </w:r>
      <w:r w:rsidRPr="00EC4CC8">
        <w:rPr>
          <w:color w:val="FF0000"/>
          <w:sz w:val="24"/>
          <w:szCs w:val="24"/>
        </w:rPr>
        <w:t xml:space="preserve">CASSETTE, CD, CDISC and SOUND RECORDING </w:t>
      </w:r>
      <w:r w:rsidRPr="00EC4CC8">
        <w:rPr>
          <w:sz w:val="24"/>
          <w:szCs w:val="24"/>
        </w:rPr>
        <w:t>would be combined to obtain physical sound; etc.  Depending on the library collection, different material types may display in this report.</w:t>
      </w:r>
    </w:p>
    <w:p w14:paraId="4385F9AD" w14:textId="05C84D73" w:rsidR="00DB0DE2" w:rsidRDefault="00DB0DE2" w:rsidP="00DB0DE2">
      <w:pPr>
        <w:rPr>
          <w:sz w:val="24"/>
          <w:szCs w:val="24"/>
        </w:rPr>
      </w:pPr>
    </w:p>
    <w:p w14:paraId="704FE1F5" w14:textId="77777777" w:rsidR="00DB0DE2" w:rsidRPr="00EC4CC8" w:rsidRDefault="00DB0DE2" w:rsidP="00DB0DE2">
      <w:pPr>
        <w:rPr>
          <w:sz w:val="24"/>
          <w:szCs w:val="24"/>
        </w:rPr>
      </w:pPr>
    </w:p>
    <w:p w14:paraId="33D539C0" w14:textId="2EB7BFE6" w:rsidR="00EC4CC8" w:rsidRPr="00EC4CC8" w:rsidRDefault="00EC4CC8" w:rsidP="00EC4CC8">
      <w:pPr>
        <w:numPr>
          <w:ilvl w:val="0"/>
          <w:numId w:val="24"/>
        </w:numPr>
        <w:spacing w:after="160" w:line="259" w:lineRule="auto"/>
        <w:contextualSpacing/>
        <w:rPr>
          <w:b/>
          <w:sz w:val="32"/>
          <w:szCs w:val="24"/>
        </w:rPr>
      </w:pPr>
      <w:r w:rsidRPr="00EC4CC8">
        <w:rPr>
          <w:b/>
          <w:sz w:val="32"/>
          <w:szCs w:val="24"/>
        </w:rPr>
        <w:t>Question 7.</w:t>
      </w:r>
      <w:r w:rsidR="00885525">
        <w:rPr>
          <w:b/>
          <w:sz w:val="32"/>
          <w:szCs w:val="24"/>
        </w:rPr>
        <w:t>16</w:t>
      </w:r>
      <w:r w:rsidRPr="00EC4CC8">
        <w:rPr>
          <w:b/>
          <w:sz w:val="32"/>
          <w:szCs w:val="24"/>
        </w:rPr>
        <w:t xml:space="preserve"> (total): Material counts</w:t>
      </w:r>
    </w:p>
    <w:p w14:paraId="16155770" w14:textId="273168E5" w:rsidR="00EC4CC8" w:rsidRPr="00885525" w:rsidRDefault="00EC4CC8" w:rsidP="00477FB6">
      <w:pPr>
        <w:pStyle w:val="NoSpacing"/>
        <w:ind w:left="360" w:firstLine="720"/>
      </w:pPr>
      <w:r w:rsidRPr="00885525">
        <w:t>Total of fields 7.1 + 7.2 + 7.</w:t>
      </w:r>
      <w:r w:rsidR="00885525">
        <w:t>3 + 7.4 + 7.6 + 7.7</w:t>
      </w:r>
      <w:r w:rsidRPr="00885525">
        <w:t xml:space="preserve"> + 7.8 + 7.9 + 7.1</w:t>
      </w:r>
      <w:r w:rsidR="00885525">
        <w:t>1</w:t>
      </w:r>
      <w:r w:rsidRPr="00885525">
        <w:t xml:space="preserve"> + 7.1</w:t>
      </w:r>
      <w:r w:rsidR="00885525">
        <w:t>2</w:t>
      </w:r>
      <w:r w:rsidRPr="00885525">
        <w:t xml:space="preserve"> + 7.1</w:t>
      </w:r>
      <w:r w:rsidR="00885525">
        <w:t>3</w:t>
      </w:r>
      <w:r w:rsidRPr="00885525">
        <w:t xml:space="preserve"> + 7.1</w:t>
      </w:r>
      <w:r w:rsidR="00885525">
        <w:t>5</w:t>
      </w:r>
    </w:p>
    <w:p w14:paraId="4BC8319D" w14:textId="77777777" w:rsidR="00EC4CC8" w:rsidRPr="00EC4CC8" w:rsidRDefault="00EC4CC8" w:rsidP="00477FB6">
      <w:pPr>
        <w:pStyle w:val="NoSpacing"/>
      </w:pPr>
    </w:p>
    <w:p w14:paraId="5A242A47" w14:textId="57AA65A5" w:rsidR="00DB0DE2" w:rsidRDefault="00DB0DE2">
      <w:pPr>
        <w:rPr>
          <w:sz w:val="24"/>
        </w:rPr>
      </w:pPr>
      <w:r>
        <w:rPr>
          <w:sz w:val="24"/>
        </w:rPr>
        <w:br w:type="page"/>
      </w:r>
    </w:p>
    <w:p w14:paraId="0070B5EF" w14:textId="13CCDC31" w:rsidR="00EC4CC8" w:rsidRPr="00EC4CC8" w:rsidRDefault="00EC4CC8" w:rsidP="00EC4CC8">
      <w:pPr>
        <w:numPr>
          <w:ilvl w:val="0"/>
          <w:numId w:val="24"/>
        </w:numPr>
        <w:spacing w:after="160" w:line="259" w:lineRule="auto"/>
        <w:contextualSpacing/>
        <w:rPr>
          <w:b/>
          <w:sz w:val="32"/>
          <w:szCs w:val="24"/>
        </w:rPr>
      </w:pPr>
      <w:r w:rsidRPr="00EC4CC8">
        <w:rPr>
          <w:b/>
          <w:sz w:val="32"/>
          <w:szCs w:val="24"/>
        </w:rPr>
        <w:lastRenderedPageBreak/>
        <w:t>Questions 1</w:t>
      </w:r>
      <w:r w:rsidR="009730D2">
        <w:rPr>
          <w:b/>
          <w:sz w:val="32"/>
          <w:szCs w:val="24"/>
        </w:rPr>
        <w:t>0</w:t>
      </w:r>
      <w:r w:rsidRPr="00EC4CC8">
        <w:rPr>
          <w:b/>
          <w:sz w:val="32"/>
          <w:szCs w:val="24"/>
        </w:rPr>
        <w:t>.3: Number of registered users</w:t>
      </w:r>
    </w:p>
    <w:p w14:paraId="69728E61" w14:textId="77777777" w:rsidR="005F535C" w:rsidRDefault="005F535C" w:rsidP="00952965">
      <w:pPr>
        <w:pStyle w:val="NoSpacing"/>
        <w:ind w:firstLine="360"/>
        <w:rPr>
          <w:sz w:val="24"/>
          <w:szCs w:val="24"/>
        </w:rPr>
      </w:pPr>
    </w:p>
    <w:p w14:paraId="47195C09" w14:textId="4641E81E" w:rsidR="00EC4CC8" w:rsidRPr="00952965" w:rsidRDefault="00EC4CC8" w:rsidP="005F535C">
      <w:pPr>
        <w:pStyle w:val="NoSpacing"/>
        <w:ind w:firstLine="720"/>
        <w:rPr>
          <w:sz w:val="24"/>
          <w:szCs w:val="24"/>
        </w:rPr>
      </w:pPr>
      <w:r w:rsidRPr="00952965">
        <w:rPr>
          <w:sz w:val="24"/>
          <w:szCs w:val="24"/>
        </w:rPr>
        <w:t>In Simply Reports, go to the Patrons tab and the Patron count reports subfolder.</w:t>
      </w:r>
    </w:p>
    <w:p w14:paraId="240D700A" w14:textId="77777777" w:rsidR="00774DF4" w:rsidRDefault="00774DF4" w:rsidP="00774DF4">
      <w:pPr>
        <w:ind w:firstLine="720"/>
      </w:pPr>
    </w:p>
    <w:p w14:paraId="32ECA1F5" w14:textId="596C1FD1" w:rsidR="00EC4CC8" w:rsidRPr="00EC4CC8" w:rsidRDefault="00EC4CC8" w:rsidP="00774DF4">
      <w:pPr>
        <w:ind w:firstLine="720"/>
      </w:pPr>
      <w:r w:rsidRPr="00EC4CC8">
        <w:rPr>
          <w:noProof/>
        </w:rPr>
        <w:drawing>
          <wp:inline distT="0" distB="0" distL="0" distR="0" wp14:anchorId="4523B123" wp14:editId="054F73F2">
            <wp:extent cx="5943600" cy="15836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83690"/>
                    </a:xfrm>
                    <a:prstGeom prst="rect">
                      <a:avLst/>
                    </a:prstGeom>
                  </pic:spPr>
                </pic:pic>
              </a:graphicData>
            </a:graphic>
          </wp:inline>
        </w:drawing>
      </w:r>
    </w:p>
    <w:p w14:paraId="5A1040E8" w14:textId="77777777" w:rsidR="00774DF4" w:rsidRDefault="00774DF4" w:rsidP="005F535C">
      <w:pPr>
        <w:pStyle w:val="NoSpacing"/>
        <w:ind w:left="720"/>
        <w:rPr>
          <w:sz w:val="24"/>
          <w:szCs w:val="24"/>
        </w:rPr>
      </w:pPr>
    </w:p>
    <w:p w14:paraId="020AE5FE" w14:textId="77777777" w:rsidR="00774DF4" w:rsidRDefault="00774DF4" w:rsidP="005F535C">
      <w:pPr>
        <w:pStyle w:val="NoSpacing"/>
        <w:ind w:left="720"/>
        <w:rPr>
          <w:sz w:val="24"/>
          <w:szCs w:val="24"/>
        </w:rPr>
      </w:pPr>
    </w:p>
    <w:p w14:paraId="22821EDB" w14:textId="3C96D8E0" w:rsidR="00EC4CC8" w:rsidRDefault="00EC4CC8" w:rsidP="005F535C">
      <w:pPr>
        <w:pStyle w:val="NoSpacing"/>
        <w:ind w:left="720"/>
        <w:rPr>
          <w:sz w:val="24"/>
          <w:szCs w:val="24"/>
        </w:rPr>
      </w:pPr>
      <w:r w:rsidRPr="00952965">
        <w:rPr>
          <w:sz w:val="24"/>
          <w:szCs w:val="24"/>
        </w:rPr>
        <w:t>In the Patron general filters, select your Patron Branch:</w:t>
      </w:r>
      <w:r w:rsidR="00952965">
        <w:rPr>
          <w:sz w:val="24"/>
          <w:szCs w:val="24"/>
        </w:rPr>
        <w:t xml:space="preserve"> </w:t>
      </w:r>
      <w:r w:rsidRPr="00EC4CC8">
        <w:rPr>
          <w:noProof/>
        </w:rPr>
        <w:drawing>
          <wp:inline distT="0" distB="0" distL="0" distR="0" wp14:anchorId="541FB16D" wp14:editId="419DA918">
            <wp:extent cx="3044952" cy="1636776"/>
            <wp:effectExtent l="0" t="0" r="3175" b="190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44952" cy="1636776"/>
                    </a:xfrm>
                    <a:prstGeom prst="rect">
                      <a:avLst/>
                    </a:prstGeom>
                  </pic:spPr>
                </pic:pic>
              </a:graphicData>
            </a:graphic>
          </wp:inline>
        </w:drawing>
      </w:r>
    </w:p>
    <w:p w14:paraId="74E67093" w14:textId="77777777" w:rsidR="00EC4CC8" w:rsidRPr="00EC4CC8" w:rsidRDefault="00EC4CC8" w:rsidP="00EC4CC8">
      <w:pPr>
        <w:ind w:left="360" w:firstLine="720"/>
      </w:pPr>
    </w:p>
    <w:p w14:paraId="24BEC816" w14:textId="77777777" w:rsidR="00277D2C" w:rsidRDefault="00EC4CC8" w:rsidP="00F73EA4">
      <w:pPr>
        <w:pStyle w:val="NoSpacing"/>
        <w:ind w:left="720"/>
        <w:rPr>
          <w:sz w:val="24"/>
          <w:szCs w:val="24"/>
        </w:rPr>
      </w:pPr>
      <w:r w:rsidRPr="005F535C">
        <w:rPr>
          <w:sz w:val="24"/>
          <w:szCs w:val="24"/>
        </w:rPr>
        <w:t xml:space="preserve">Under Patron date filters, </w:t>
      </w:r>
      <w:r w:rsidR="00277D2C">
        <w:rPr>
          <w:sz w:val="24"/>
          <w:szCs w:val="24"/>
        </w:rPr>
        <w:t xml:space="preserve">Expiration </w:t>
      </w:r>
      <w:r w:rsidR="00D06195" w:rsidRPr="005F535C">
        <w:rPr>
          <w:sz w:val="24"/>
          <w:szCs w:val="24"/>
        </w:rPr>
        <w:t xml:space="preserve">date should be </w:t>
      </w:r>
      <w:r w:rsidR="00277D2C">
        <w:rPr>
          <w:sz w:val="24"/>
          <w:szCs w:val="24"/>
        </w:rPr>
        <w:t>Jan 1 of survey year through 12/31/2099 to catch all your unexpired patrons.</w:t>
      </w:r>
    </w:p>
    <w:p w14:paraId="3BE7F082" w14:textId="77777777" w:rsidR="00277D2C" w:rsidRDefault="00277D2C" w:rsidP="00277D2C">
      <w:pPr>
        <w:pStyle w:val="NoSpacing"/>
        <w:rPr>
          <w:sz w:val="24"/>
          <w:szCs w:val="24"/>
        </w:rPr>
      </w:pPr>
    </w:p>
    <w:p w14:paraId="24D5D7DA" w14:textId="57638834" w:rsidR="00EC4CC8" w:rsidRPr="00EC4CC8" w:rsidRDefault="00277D2C" w:rsidP="00277D2C">
      <w:pPr>
        <w:pStyle w:val="NoSpacing"/>
      </w:pPr>
      <w:r>
        <w:rPr>
          <w:sz w:val="24"/>
          <w:szCs w:val="24"/>
        </w:rPr>
        <w:t xml:space="preserve"> </w:t>
      </w:r>
      <w:r w:rsidR="00F73EA4">
        <w:rPr>
          <w:sz w:val="24"/>
          <w:szCs w:val="24"/>
        </w:rPr>
        <w:tab/>
      </w:r>
      <w:r>
        <w:rPr>
          <w:noProof/>
        </w:rPr>
        <w:drawing>
          <wp:inline distT="0" distB="0" distL="0" distR="0" wp14:anchorId="38D434D3" wp14:editId="3FFB48DC">
            <wp:extent cx="5048250" cy="1685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48250" cy="1685925"/>
                    </a:xfrm>
                    <a:prstGeom prst="rect">
                      <a:avLst/>
                    </a:prstGeom>
                  </pic:spPr>
                </pic:pic>
              </a:graphicData>
            </a:graphic>
          </wp:inline>
        </w:drawing>
      </w:r>
    </w:p>
    <w:p w14:paraId="15170D1D" w14:textId="77777777" w:rsidR="00277D2C" w:rsidRDefault="00277D2C" w:rsidP="005F535C">
      <w:pPr>
        <w:pStyle w:val="NoSpacing"/>
        <w:rPr>
          <w:sz w:val="24"/>
          <w:szCs w:val="24"/>
        </w:rPr>
      </w:pPr>
    </w:p>
    <w:p w14:paraId="6DA09159" w14:textId="4C027388" w:rsidR="00EC4CC8" w:rsidRPr="005F535C" w:rsidRDefault="00EC4CC8" w:rsidP="00F73EA4">
      <w:pPr>
        <w:pStyle w:val="NoSpacing"/>
        <w:ind w:firstLine="720"/>
        <w:rPr>
          <w:sz w:val="24"/>
          <w:szCs w:val="24"/>
        </w:rPr>
      </w:pPr>
      <w:r w:rsidRPr="005F535C">
        <w:rPr>
          <w:sz w:val="24"/>
          <w:szCs w:val="24"/>
        </w:rPr>
        <w:t>Submit to run the report.  Example of output is:</w:t>
      </w:r>
    </w:p>
    <w:p w14:paraId="43F4FF6A" w14:textId="28413501" w:rsidR="00EC4CC8" w:rsidRPr="00EC4CC8" w:rsidRDefault="00D06195" w:rsidP="005F535C">
      <w:r>
        <w:rPr>
          <w:noProof/>
        </w:rPr>
        <w:lastRenderedPageBreak/>
        <w:drawing>
          <wp:inline distT="0" distB="0" distL="0" distR="0" wp14:anchorId="689B3297" wp14:editId="124C6933">
            <wp:extent cx="5943600" cy="21158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115820"/>
                    </a:xfrm>
                    <a:prstGeom prst="rect">
                      <a:avLst/>
                    </a:prstGeom>
                  </pic:spPr>
                </pic:pic>
              </a:graphicData>
            </a:graphic>
          </wp:inline>
        </w:drawing>
      </w:r>
    </w:p>
    <w:p w14:paraId="28F7578E" w14:textId="77777777" w:rsidR="00EC4CC8" w:rsidRPr="00EC4CC8" w:rsidRDefault="00EC4CC8" w:rsidP="00EC4CC8">
      <w:pPr>
        <w:spacing w:after="160" w:line="259" w:lineRule="auto"/>
        <w:rPr>
          <w:b/>
          <w:i/>
          <w:sz w:val="24"/>
        </w:rPr>
      </w:pPr>
      <w:r w:rsidRPr="00EC4CC8">
        <w:rPr>
          <w:b/>
          <w:i/>
          <w:sz w:val="24"/>
        </w:rPr>
        <w:t>Results:</w:t>
      </w:r>
    </w:p>
    <w:p w14:paraId="33E6B874" w14:textId="77777777" w:rsidR="00EC4CC8" w:rsidRPr="00EC4CC8" w:rsidRDefault="00EC4CC8" w:rsidP="00EC4CC8">
      <w:pPr>
        <w:spacing w:after="160" w:line="259" w:lineRule="auto"/>
        <w:rPr>
          <w:sz w:val="24"/>
        </w:rPr>
      </w:pPr>
      <w:r w:rsidRPr="00EC4CC8">
        <w:rPr>
          <w:sz w:val="24"/>
        </w:rPr>
        <w:t>This will give you a breakdown of the different patron codes.   If you want just the total number of current patrons, alter the first criteria to only include the branch name:</w:t>
      </w:r>
    </w:p>
    <w:p w14:paraId="353F1A20" w14:textId="77777777" w:rsidR="00EC4CC8" w:rsidRPr="00EC4CC8" w:rsidRDefault="00EC4CC8" w:rsidP="00EC4CC8">
      <w:pPr>
        <w:spacing w:after="160" w:line="259" w:lineRule="auto"/>
        <w:rPr>
          <w:sz w:val="24"/>
        </w:rPr>
      </w:pPr>
      <w:r w:rsidRPr="00EC4CC8">
        <w:rPr>
          <w:noProof/>
        </w:rPr>
        <w:drawing>
          <wp:inline distT="0" distB="0" distL="0" distR="0" wp14:anchorId="1A8C055E" wp14:editId="08B6ABDD">
            <wp:extent cx="5943600" cy="16637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663700"/>
                    </a:xfrm>
                    <a:prstGeom prst="rect">
                      <a:avLst/>
                    </a:prstGeom>
                  </pic:spPr>
                </pic:pic>
              </a:graphicData>
            </a:graphic>
          </wp:inline>
        </w:drawing>
      </w:r>
    </w:p>
    <w:p w14:paraId="50DA0B40" w14:textId="77777777" w:rsidR="00EC4CC8" w:rsidRPr="005F535C" w:rsidRDefault="00EC4CC8" w:rsidP="00A626E1">
      <w:pPr>
        <w:pStyle w:val="NoSpacing"/>
        <w:rPr>
          <w:sz w:val="24"/>
          <w:szCs w:val="24"/>
        </w:rPr>
      </w:pPr>
      <w:r w:rsidRPr="005F535C">
        <w:rPr>
          <w:sz w:val="24"/>
          <w:szCs w:val="24"/>
        </w:rPr>
        <w:t>And you will get a report like this:</w:t>
      </w:r>
    </w:p>
    <w:p w14:paraId="17171847" w14:textId="02215B8A" w:rsidR="00F73EA4" w:rsidRDefault="00DA1F03" w:rsidP="00EC4CC8">
      <w:pPr>
        <w:rPr>
          <w:sz w:val="24"/>
        </w:rPr>
      </w:pPr>
      <w:r>
        <w:rPr>
          <w:noProof/>
        </w:rPr>
        <w:drawing>
          <wp:inline distT="0" distB="0" distL="0" distR="0" wp14:anchorId="7C823063" wp14:editId="275AA902">
            <wp:extent cx="5641848" cy="832104"/>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41848" cy="832104"/>
                    </a:xfrm>
                    <a:prstGeom prst="rect">
                      <a:avLst/>
                    </a:prstGeom>
                  </pic:spPr>
                </pic:pic>
              </a:graphicData>
            </a:graphic>
          </wp:inline>
        </w:drawing>
      </w:r>
      <w:r w:rsidR="00EC4CC8" w:rsidRPr="00EC4CC8">
        <w:rPr>
          <w:sz w:val="24"/>
        </w:rPr>
        <w:t xml:space="preserve"> </w:t>
      </w:r>
    </w:p>
    <w:p w14:paraId="54C179E6" w14:textId="77777777" w:rsidR="00F73EA4" w:rsidRPr="00EC4CC8" w:rsidRDefault="00F73EA4" w:rsidP="00EC4CC8">
      <w:pPr>
        <w:rPr>
          <w:sz w:val="24"/>
        </w:rPr>
      </w:pPr>
    </w:p>
    <w:p w14:paraId="61F969E5" w14:textId="063C281E" w:rsidR="005F535C" w:rsidRDefault="00EC4CC8" w:rsidP="005F535C">
      <w:pPr>
        <w:numPr>
          <w:ilvl w:val="0"/>
          <w:numId w:val="24"/>
        </w:numPr>
        <w:spacing w:after="160" w:line="259" w:lineRule="auto"/>
        <w:contextualSpacing/>
        <w:rPr>
          <w:b/>
          <w:sz w:val="32"/>
          <w:szCs w:val="24"/>
        </w:rPr>
      </w:pPr>
      <w:r w:rsidRPr="00EC4CC8">
        <w:rPr>
          <w:b/>
          <w:sz w:val="32"/>
          <w:szCs w:val="24"/>
        </w:rPr>
        <w:t>Questions 1</w:t>
      </w:r>
      <w:r w:rsidR="009730D2">
        <w:rPr>
          <w:b/>
          <w:sz w:val="32"/>
          <w:szCs w:val="24"/>
        </w:rPr>
        <w:t>0</w:t>
      </w:r>
      <w:r w:rsidRPr="00EC4CC8">
        <w:rPr>
          <w:b/>
          <w:sz w:val="32"/>
          <w:szCs w:val="24"/>
        </w:rPr>
        <w:t>.</w:t>
      </w:r>
      <w:r w:rsidR="009730D2">
        <w:rPr>
          <w:b/>
          <w:sz w:val="32"/>
          <w:szCs w:val="24"/>
        </w:rPr>
        <w:t>6</w:t>
      </w:r>
      <w:r w:rsidRPr="00EC4CC8">
        <w:rPr>
          <w:b/>
          <w:sz w:val="32"/>
          <w:szCs w:val="24"/>
        </w:rPr>
        <w:t xml:space="preserve"> (total physical item circulation), 1</w:t>
      </w:r>
      <w:r w:rsidR="009730D2">
        <w:rPr>
          <w:b/>
          <w:sz w:val="32"/>
          <w:szCs w:val="24"/>
        </w:rPr>
        <w:t>0</w:t>
      </w:r>
      <w:r w:rsidRPr="00EC4CC8">
        <w:rPr>
          <w:b/>
          <w:sz w:val="32"/>
          <w:szCs w:val="24"/>
        </w:rPr>
        <w:t>.</w:t>
      </w:r>
      <w:r w:rsidR="009730D2">
        <w:rPr>
          <w:b/>
          <w:sz w:val="32"/>
          <w:szCs w:val="24"/>
        </w:rPr>
        <w:t>5</w:t>
      </w:r>
      <w:r w:rsidRPr="00EC4CC8">
        <w:rPr>
          <w:b/>
          <w:sz w:val="32"/>
          <w:szCs w:val="24"/>
        </w:rPr>
        <w:t xml:space="preserve"> (children’s item circulation</w:t>
      </w:r>
      <w:proofErr w:type="gramStart"/>
      <w:r w:rsidRPr="00EC4CC8">
        <w:rPr>
          <w:b/>
          <w:sz w:val="32"/>
          <w:szCs w:val="24"/>
        </w:rPr>
        <w:t>),:</w:t>
      </w:r>
      <w:proofErr w:type="gramEnd"/>
      <w:r w:rsidRPr="00EC4CC8">
        <w:rPr>
          <w:b/>
          <w:sz w:val="32"/>
          <w:szCs w:val="24"/>
        </w:rPr>
        <w:t xml:space="preserve"> Annual circulation</w:t>
      </w:r>
    </w:p>
    <w:p w14:paraId="7BC936C7" w14:textId="67FEF26B" w:rsidR="00EC4CC8" w:rsidRPr="005F535C" w:rsidRDefault="00EC4CC8" w:rsidP="00F73EA4">
      <w:pPr>
        <w:pStyle w:val="NoSpacing"/>
        <w:ind w:left="270" w:firstLine="720"/>
        <w:rPr>
          <w:b/>
          <w:sz w:val="24"/>
          <w:szCs w:val="24"/>
        </w:rPr>
      </w:pPr>
      <w:r w:rsidRPr="005F535C">
        <w:rPr>
          <w:sz w:val="24"/>
          <w:szCs w:val="24"/>
        </w:rPr>
        <w:t>In Simply Reports, go to the Items tab and the Items count reports subfolder.</w:t>
      </w:r>
    </w:p>
    <w:p w14:paraId="7147584A" w14:textId="77777777" w:rsidR="00EC4CC8" w:rsidRPr="005F535C" w:rsidRDefault="00EC4CC8" w:rsidP="00A626E1">
      <w:pPr>
        <w:pStyle w:val="NoSpacing"/>
        <w:ind w:left="360" w:firstLine="720"/>
        <w:rPr>
          <w:sz w:val="24"/>
          <w:szCs w:val="24"/>
        </w:rPr>
      </w:pPr>
      <w:r w:rsidRPr="005F535C">
        <w:rPr>
          <w:sz w:val="24"/>
          <w:szCs w:val="24"/>
        </w:rPr>
        <w:t>Suggested criteria:</w:t>
      </w:r>
    </w:p>
    <w:p w14:paraId="59131394" w14:textId="3CC9DDA7" w:rsidR="00EC4CC8" w:rsidRPr="005F535C" w:rsidRDefault="00EC4CC8" w:rsidP="00A626E1">
      <w:pPr>
        <w:pStyle w:val="NoSpacing"/>
        <w:numPr>
          <w:ilvl w:val="0"/>
          <w:numId w:val="27"/>
        </w:numPr>
        <w:rPr>
          <w:sz w:val="24"/>
          <w:szCs w:val="24"/>
        </w:rPr>
      </w:pPr>
      <w:r w:rsidRPr="005F535C">
        <w:rPr>
          <w:sz w:val="24"/>
          <w:szCs w:val="24"/>
        </w:rPr>
        <w:t xml:space="preserve">Columns selected for output: Item assigned collection name, Sum </w:t>
      </w:r>
      <w:proofErr w:type="spellStart"/>
      <w:r w:rsidRPr="005F535C">
        <w:rPr>
          <w:sz w:val="24"/>
          <w:szCs w:val="24"/>
        </w:rPr>
        <w:t>prev</w:t>
      </w:r>
      <w:proofErr w:type="spellEnd"/>
      <w:r w:rsidRPr="005F535C">
        <w:rPr>
          <w:sz w:val="24"/>
          <w:szCs w:val="24"/>
        </w:rPr>
        <w:t xml:space="preserve"> year circ count, Sum </w:t>
      </w:r>
      <w:proofErr w:type="spellStart"/>
      <w:r w:rsidRPr="005F535C">
        <w:rPr>
          <w:sz w:val="24"/>
          <w:szCs w:val="24"/>
        </w:rPr>
        <w:t>prev</w:t>
      </w:r>
      <w:proofErr w:type="spellEnd"/>
      <w:r w:rsidRPr="005F535C">
        <w:rPr>
          <w:sz w:val="24"/>
          <w:szCs w:val="24"/>
        </w:rPr>
        <w:t xml:space="preserve"> year inhouse use </w:t>
      </w:r>
      <w:proofErr w:type="gramStart"/>
      <w:r w:rsidRPr="005F535C">
        <w:rPr>
          <w:sz w:val="24"/>
          <w:szCs w:val="24"/>
        </w:rPr>
        <w:t>count</w:t>
      </w:r>
      <w:proofErr w:type="gramEnd"/>
    </w:p>
    <w:p w14:paraId="4BE308FB" w14:textId="672EFC35" w:rsidR="00EC4CC8" w:rsidRPr="005F535C" w:rsidRDefault="00EC4CC8" w:rsidP="00A626E1">
      <w:pPr>
        <w:pStyle w:val="NoSpacing"/>
        <w:numPr>
          <w:ilvl w:val="0"/>
          <w:numId w:val="27"/>
        </w:numPr>
        <w:rPr>
          <w:sz w:val="24"/>
          <w:szCs w:val="24"/>
        </w:rPr>
      </w:pPr>
      <w:r w:rsidRPr="005F535C">
        <w:rPr>
          <w:sz w:val="24"/>
          <w:szCs w:val="24"/>
        </w:rPr>
        <w:t xml:space="preserve">Columns selected for sort:  Item assigned collection </w:t>
      </w:r>
      <w:proofErr w:type="gramStart"/>
      <w:r w:rsidRPr="005F535C">
        <w:rPr>
          <w:sz w:val="24"/>
          <w:szCs w:val="24"/>
        </w:rPr>
        <w:t>name</w:t>
      </w:r>
      <w:proofErr w:type="gramEnd"/>
    </w:p>
    <w:p w14:paraId="5FDC5475" w14:textId="77777777" w:rsidR="00EC4CC8" w:rsidRPr="00EC4CC8" w:rsidRDefault="00EC4CC8" w:rsidP="00F73EA4">
      <w:pPr>
        <w:ind w:firstLine="360"/>
      </w:pPr>
      <w:r w:rsidRPr="00EC4CC8">
        <w:rPr>
          <w:noProof/>
        </w:rPr>
        <w:lastRenderedPageBreak/>
        <w:drawing>
          <wp:inline distT="0" distB="0" distL="0" distR="0" wp14:anchorId="12FB4F5D" wp14:editId="4E206A31">
            <wp:extent cx="5943600" cy="166497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664970"/>
                    </a:xfrm>
                    <a:prstGeom prst="rect">
                      <a:avLst/>
                    </a:prstGeom>
                  </pic:spPr>
                </pic:pic>
              </a:graphicData>
            </a:graphic>
          </wp:inline>
        </w:drawing>
      </w:r>
    </w:p>
    <w:p w14:paraId="22A0ED17" w14:textId="77777777" w:rsidR="00EC4CC8" w:rsidRPr="00EC4CC8" w:rsidRDefault="00EC4CC8" w:rsidP="00EC4CC8">
      <w:pPr>
        <w:ind w:left="1080"/>
      </w:pPr>
    </w:p>
    <w:p w14:paraId="0356DC05" w14:textId="77777777" w:rsidR="00774DF4" w:rsidRDefault="00EC4CC8" w:rsidP="005F535C">
      <w:pPr>
        <w:ind w:left="360"/>
        <w:rPr>
          <w:sz w:val="24"/>
          <w:szCs w:val="24"/>
        </w:rPr>
      </w:pPr>
      <w:r w:rsidRPr="00EC4CC8">
        <w:rPr>
          <w:sz w:val="24"/>
          <w:szCs w:val="24"/>
        </w:rPr>
        <w:t>Next expand the Item general filters section and choose your Assigned branch:</w:t>
      </w:r>
    </w:p>
    <w:p w14:paraId="4FB7686C" w14:textId="77777777" w:rsidR="00774DF4" w:rsidRDefault="00774DF4" w:rsidP="005F535C">
      <w:pPr>
        <w:ind w:left="360"/>
        <w:rPr>
          <w:sz w:val="24"/>
          <w:szCs w:val="24"/>
        </w:rPr>
      </w:pPr>
    </w:p>
    <w:p w14:paraId="286C528A" w14:textId="4A2DC4C9" w:rsidR="005F535C" w:rsidRDefault="00EC4CC8" w:rsidP="005F535C">
      <w:pPr>
        <w:ind w:left="360"/>
        <w:rPr>
          <w:sz w:val="24"/>
          <w:szCs w:val="24"/>
        </w:rPr>
      </w:pPr>
      <w:r w:rsidRPr="00EC4CC8">
        <w:rPr>
          <w:noProof/>
        </w:rPr>
        <w:drawing>
          <wp:inline distT="0" distB="0" distL="0" distR="0" wp14:anchorId="4C96B79C" wp14:editId="108E633C">
            <wp:extent cx="3730752" cy="1883664"/>
            <wp:effectExtent l="0" t="0" r="3175"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30752" cy="1883664"/>
                    </a:xfrm>
                    <a:prstGeom prst="rect">
                      <a:avLst/>
                    </a:prstGeom>
                  </pic:spPr>
                </pic:pic>
              </a:graphicData>
            </a:graphic>
          </wp:inline>
        </w:drawing>
      </w:r>
    </w:p>
    <w:p w14:paraId="58E32CC8" w14:textId="77777777" w:rsidR="00774DF4" w:rsidRPr="00EC4CC8" w:rsidRDefault="00774DF4" w:rsidP="005F535C">
      <w:pPr>
        <w:ind w:left="360"/>
        <w:rPr>
          <w:sz w:val="24"/>
          <w:szCs w:val="24"/>
        </w:rPr>
      </w:pPr>
    </w:p>
    <w:p w14:paraId="5AA2AD91" w14:textId="77777777" w:rsidR="00EC4CC8" w:rsidRPr="005F535C" w:rsidRDefault="00EC4CC8" w:rsidP="005F535C">
      <w:pPr>
        <w:pStyle w:val="NoSpacing"/>
        <w:ind w:firstLine="360"/>
        <w:rPr>
          <w:sz w:val="24"/>
          <w:szCs w:val="24"/>
        </w:rPr>
      </w:pPr>
      <w:r w:rsidRPr="005F535C">
        <w:rPr>
          <w:sz w:val="24"/>
          <w:szCs w:val="24"/>
        </w:rPr>
        <w:t>Submit to run the report.  This is an example of the report:</w:t>
      </w:r>
    </w:p>
    <w:p w14:paraId="2DE97BC1" w14:textId="77777777" w:rsidR="00EC4CC8" w:rsidRPr="00EC4CC8" w:rsidRDefault="00EC4CC8" w:rsidP="00EC4CC8">
      <w:pPr>
        <w:ind w:left="360" w:firstLine="720"/>
      </w:pPr>
      <w:r w:rsidRPr="00EC4CC8">
        <w:rPr>
          <w:noProof/>
        </w:rPr>
        <w:lastRenderedPageBreak/>
        <w:drawing>
          <wp:inline distT="0" distB="0" distL="0" distR="0" wp14:anchorId="4AB798D8" wp14:editId="006F788E">
            <wp:extent cx="5943600" cy="584898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5848985"/>
                    </a:xfrm>
                    <a:prstGeom prst="rect">
                      <a:avLst/>
                    </a:prstGeom>
                  </pic:spPr>
                </pic:pic>
              </a:graphicData>
            </a:graphic>
          </wp:inline>
        </w:drawing>
      </w:r>
    </w:p>
    <w:p w14:paraId="713D5A0D" w14:textId="77777777" w:rsidR="00EC4CC8" w:rsidRPr="00EC4CC8" w:rsidRDefault="00EC4CC8" w:rsidP="00EC4CC8">
      <w:pPr>
        <w:spacing w:after="160" w:line="259" w:lineRule="auto"/>
        <w:rPr>
          <w:b/>
          <w:bCs/>
          <w:sz w:val="24"/>
        </w:rPr>
      </w:pPr>
      <w:r w:rsidRPr="00EC4CC8">
        <w:rPr>
          <w:b/>
          <w:i/>
          <w:sz w:val="24"/>
        </w:rPr>
        <w:t>Results:</w:t>
      </w:r>
    </w:p>
    <w:p w14:paraId="59B494BD" w14:textId="21FA6409" w:rsidR="00EC4CC8" w:rsidRPr="00EC4CC8" w:rsidRDefault="00EC4CC8" w:rsidP="00EC4CC8">
      <w:pPr>
        <w:spacing w:after="160" w:line="259" w:lineRule="auto"/>
        <w:rPr>
          <w:sz w:val="24"/>
        </w:rPr>
      </w:pPr>
      <w:r w:rsidRPr="00EC4CC8">
        <w:rPr>
          <w:sz w:val="24"/>
        </w:rPr>
        <w:t>When answering question 1</w:t>
      </w:r>
      <w:r w:rsidR="009730D2">
        <w:rPr>
          <w:sz w:val="24"/>
        </w:rPr>
        <w:t>0</w:t>
      </w:r>
      <w:r w:rsidRPr="00EC4CC8">
        <w:rPr>
          <w:sz w:val="24"/>
        </w:rPr>
        <w:t>.6, to obtain the total circulations for the children’s materials, determine which collections are considered ‘</w:t>
      </w:r>
      <w:proofErr w:type="spellStart"/>
      <w:r w:rsidRPr="00EC4CC8">
        <w:rPr>
          <w:sz w:val="24"/>
        </w:rPr>
        <w:t>Childrens</w:t>
      </w:r>
      <w:proofErr w:type="spellEnd"/>
      <w:r w:rsidRPr="00EC4CC8">
        <w:rPr>
          <w:sz w:val="24"/>
        </w:rPr>
        <w:t xml:space="preserve">’ collections, and add the </w:t>
      </w:r>
      <w:proofErr w:type="spellStart"/>
      <w:r w:rsidRPr="00EC4CC8">
        <w:rPr>
          <w:sz w:val="24"/>
        </w:rPr>
        <w:t>TotalPrevYearCircCount</w:t>
      </w:r>
      <w:proofErr w:type="spellEnd"/>
      <w:r w:rsidRPr="00EC4CC8">
        <w:rPr>
          <w:sz w:val="24"/>
        </w:rPr>
        <w:t xml:space="preserve"> column values.  In the above example, this might include ABC Books, Board Books, all collections that contain Juvenile and maybe the Paperback Easy.</w:t>
      </w:r>
    </w:p>
    <w:p w14:paraId="4A5C5B12" w14:textId="73D26935" w:rsidR="00A626E1" w:rsidRDefault="00EC4CC8" w:rsidP="00EC4CC8">
      <w:pPr>
        <w:spacing w:after="160" w:line="259" w:lineRule="auto"/>
        <w:rPr>
          <w:sz w:val="24"/>
        </w:rPr>
      </w:pPr>
      <w:r w:rsidRPr="00EC4CC8">
        <w:rPr>
          <w:sz w:val="24"/>
        </w:rPr>
        <w:t>When answering question 1</w:t>
      </w:r>
      <w:r w:rsidR="009730D2">
        <w:rPr>
          <w:sz w:val="24"/>
        </w:rPr>
        <w:t>0</w:t>
      </w:r>
      <w:r w:rsidRPr="00EC4CC8">
        <w:rPr>
          <w:sz w:val="24"/>
        </w:rPr>
        <w:t>.</w:t>
      </w:r>
      <w:r w:rsidR="009730D2">
        <w:rPr>
          <w:sz w:val="24"/>
        </w:rPr>
        <w:t>5</w:t>
      </w:r>
      <w:r w:rsidRPr="00EC4CC8">
        <w:rPr>
          <w:sz w:val="24"/>
        </w:rPr>
        <w:t xml:space="preserve">, total all values in the </w:t>
      </w:r>
      <w:proofErr w:type="spellStart"/>
      <w:r w:rsidRPr="00EC4CC8">
        <w:rPr>
          <w:sz w:val="24"/>
        </w:rPr>
        <w:t>TotalPrevYearCircCount</w:t>
      </w:r>
      <w:proofErr w:type="spellEnd"/>
      <w:r w:rsidRPr="00EC4CC8">
        <w:rPr>
          <w:sz w:val="24"/>
        </w:rPr>
        <w:t xml:space="preserve"> columns.  </w:t>
      </w:r>
    </w:p>
    <w:p w14:paraId="68C75A78" w14:textId="77777777" w:rsidR="00EC4CC8" w:rsidRPr="00EC4CC8" w:rsidRDefault="00EC4CC8" w:rsidP="00EC4CC8">
      <w:pPr>
        <w:spacing w:after="160" w:line="259" w:lineRule="auto"/>
      </w:pPr>
    </w:p>
    <w:p w14:paraId="404A4D24" w14:textId="6D0E9A44" w:rsidR="009730D2" w:rsidRPr="009730D2" w:rsidRDefault="00EC4CC8" w:rsidP="009730D2">
      <w:pPr>
        <w:pStyle w:val="ListParagraph"/>
        <w:numPr>
          <w:ilvl w:val="0"/>
          <w:numId w:val="24"/>
        </w:numPr>
        <w:spacing w:after="160" w:line="259" w:lineRule="auto"/>
        <w:rPr>
          <w:sz w:val="24"/>
        </w:rPr>
      </w:pPr>
      <w:r w:rsidRPr="009730D2">
        <w:rPr>
          <w:b/>
          <w:sz w:val="32"/>
          <w:szCs w:val="24"/>
        </w:rPr>
        <w:lastRenderedPageBreak/>
        <w:t xml:space="preserve">Question </w:t>
      </w:r>
      <w:r w:rsidR="009730D2" w:rsidRPr="009730D2">
        <w:rPr>
          <w:b/>
          <w:sz w:val="32"/>
          <w:szCs w:val="24"/>
        </w:rPr>
        <w:t>E</w:t>
      </w:r>
      <w:r w:rsidRPr="009730D2">
        <w:rPr>
          <w:b/>
          <w:sz w:val="32"/>
          <w:szCs w:val="24"/>
        </w:rPr>
        <w:t>1</w:t>
      </w:r>
      <w:r w:rsidR="009730D2" w:rsidRPr="009730D2">
        <w:rPr>
          <w:b/>
          <w:sz w:val="32"/>
          <w:szCs w:val="24"/>
        </w:rPr>
        <w:t>a</w:t>
      </w:r>
      <w:r w:rsidRPr="009730D2">
        <w:rPr>
          <w:b/>
          <w:sz w:val="32"/>
          <w:szCs w:val="24"/>
        </w:rPr>
        <w:t xml:space="preserve">: </w:t>
      </w:r>
      <w:r w:rsidR="009730D2" w:rsidRPr="009730D2">
        <w:rPr>
          <w:b/>
          <w:sz w:val="32"/>
          <w:szCs w:val="24"/>
        </w:rPr>
        <w:t xml:space="preserve">Choose from the drop-down the name of the automation system used by the library to aid in cataloging and circulation of its materials.  </w:t>
      </w:r>
    </w:p>
    <w:p w14:paraId="45032756" w14:textId="26E1D237" w:rsidR="00EC4CC8" w:rsidRPr="00F73EA4" w:rsidRDefault="00EC4CC8" w:rsidP="00F73EA4">
      <w:pPr>
        <w:pStyle w:val="NoSpacing"/>
        <w:ind w:left="270" w:firstLine="720"/>
        <w:rPr>
          <w:sz w:val="24"/>
          <w:szCs w:val="24"/>
        </w:rPr>
      </w:pPr>
      <w:r w:rsidRPr="00F73EA4">
        <w:rPr>
          <w:sz w:val="24"/>
          <w:szCs w:val="24"/>
        </w:rPr>
        <w:t>Polaris</w:t>
      </w:r>
    </w:p>
    <w:p w14:paraId="1A6D44F5" w14:textId="77777777" w:rsidR="00EC4CC8" w:rsidRPr="00EC4CC8" w:rsidRDefault="00EC4CC8" w:rsidP="00D357CE">
      <w:pPr>
        <w:pStyle w:val="NoSpacing"/>
      </w:pPr>
    </w:p>
    <w:p w14:paraId="6CFB254C" w14:textId="5FF5C79A" w:rsidR="00EC4CC8" w:rsidRDefault="00EC4CC8" w:rsidP="00EC4CC8">
      <w:pPr>
        <w:numPr>
          <w:ilvl w:val="0"/>
          <w:numId w:val="24"/>
        </w:numPr>
        <w:spacing w:after="160" w:line="259" w:lineRule="auto"/>
        <w:contextualSpacing/>
        <w:rPr>
          <w:b/>
          <w:sz w:val="32"/>
          <w:szCs w:val="24"/>
        </w:rPr>
      </w:pPr>
      <w:r w:rsidRPr="00EC4CC8">
        <w:rPr>
          <w:b/>
          <w:sz w:val="32"/>
          <w:szCs w:val="24"/>
        </w:rPr>
        <w:t>Question 1</w:t>
      </w:r>
      <w:r w:rsidR="009730D2">
        <w:rPr>
          <w:b/>
          <w:sz w:val="32"/>
          <w:szCs w:val="24"/>
        </w:rPr>
        <w:t>0</w:t>
      </w:r>
      <w:r w:rsidRPr="00EC4CC8">
        <w:rPr>
          <w:b/>
          <w:sz w:val="32"/>
          <w:szCs w:val="24"/>
        </w:rPr>
        <w:t>.1</w:t>
      </w:r>
      <w:r w:rsidR="009730D2">
        <w:rPr>
          <w:b/>
          <w:sz w:val="32"/>
          <w:szCs w:val="24"/>
        </w:rPr>
        <w:t>4</w:t>
      </w:r>
      <w:r w:rsidRPr="00EC4CC8">
        <w:rPr>
          <w:b/>
          <w:sz w:val="32"/>
          <w:szCs w:val="24"/>
        </w:rPr>
        <w:t xml:space="preserve">: Number of items loaned to other libraries </w:t>
      </w:r>
      <w:r w:rsidR="00894A8D">
        <w:rPr>
          <w:b/>
          <w:sz w:val="32"/>
          <w:szCs w:val="24"/>
        </w:rPr>
        <w:t xml:space="preserve">AND </w:t>
      </w:r>
      <w:r w:rsidR="00A8406D">
        <w:rPr>
          <w:b/>
          <w:sz w:val="32"/>
          <w:szCs w:val="24"/>
        </w:rPr>
        <w:t xml:space="preserve">Question 10.15:  Number of items borrowed from other </w:t>
      </w:r>
      <w:proofErr w:type="gramStart"/>
      <w:r w:rsidR="00A8406D">
        <w:rPr>
          <w:b/>
          <w:sz w:val="32"/>
          <w:szCs w:val="24"/>
        </w:rPr>
        <w:t>libraries</w:t>
      </w:r>
      <w:proofErr w:type="gramEnd"/>
    </w:p>
    <w:p w14:paraId="72F7533B" w14:textId="77777777" w:rsidR="00A8406D" w:rsidRDefault="00A8406D" w:rsidP="00A8406D">
      <w:pPr>
        <w:spacing w:after="160" w:line="259" w:lineRule="auto"/>
        <w:ind w:left="990"/>
        <w:contextualSpacing/>
        <w:rPr>
          <w:b/>
          <w:sz w:val="32"/>
          <w:szCs w:val="24"/>
        </w:rPr>
      </w:pPr>
    </w:p>
    <w:p w14:paraId="124B2781" w14:textId="04A647DA" w:rsidR="00A8406D" w:rsidRDefault="00A8406D" w:rsidP="00A8406D">
      <w:pPr>
        <w:ind w:left="990"/>
        <w:rPr>
          <w:sz w:val="24"/>
          <w:szCs w:val="24"/>
        </w:rPr>
      </w:pPr>
      <w:r>
        <w:rPr>
          <w:sz w:val="24"/>
          <w:szCs w:val="24"/>
        </w:rPr>
        <w:t>W</w:t>
      </w:r>
      <w:r w:rsidRPr="00BA76A5">
        <w:rPr>
          <w:sz w:val="24"/>
          <w:szCs w:val="24"/>
        </w:rPr>
        <w:t xml:space="preserve">e </w:t>
      </w:r>
      <w:r>
        <w:rPr>
          <w:sz w:val="24"/>
          <w:szCs w:val="24"/>
        </w:rPr>
        <w:t>will</w:t>
      </w:r>
      <w:r>
        <w:rPr>
          <w:sz w:val="24"/>
          <w:szCs w:val="24"/>
        </w:rPr>
        <w:t xml:space="preserve"> use the same report from </w:t>
      </w:r>
      <w:proofErr w:type="spellStart"/>
      <w:r>
        <w:rPr>
          <w:sz w:val="24"/>
          <w:szCs w:val="24"/>
        </w:rPr>
        <w:t>SimplyReport</w:t>
      </w:r>
      <w:r>
        <w:rPr>
          <w:sz w:val="24"/>
          <w:szCs w:val="24"/>
        </w:rPr>
        <w:t>s</w:t>
      </w:r>
      <w:proofErr w:type="spellEnd"/>
      <w:r>
        <w:rPr>
          <w:sz w:val="24"/>
          <w:szCs w:val="24"/>
        </w:rPr>
        <w:t xml:space="preserve"> to get statistics for both categories.</w:t>
      </w:r>
    </w:p>
    <w:p w14:paraId="1D0EBA63" w14:textId="77777777" w:rsidR="00A8406D" w:rsidRDefault="00A8406D" w:rsidP="00A8406D">
      <w:pPr>
        <w:ind w:left="990"/>
        <w:rPr>
          <w:sz w:val="24"/>
          <w:szCs w:val="24"/>
        </w:rPr>
      </w:pPr>
    </w:p>
    <w:p w14:paraId="68374073" w14:textId="393E1093" w:rsidR="00A8406D" w:rsidRDefault="00A8406D" w:rsidP="00A8406D">
      <w:pPr>
        <w:ind w:left="990"/>
        <w:rPr>
          <w:sz w:val="24"/>
          <w:szCs w:val="24"/>
        </w:rPr>
      </w:pPr>
      <w:r w:rsidRPr="00BA76A5">
        <w:rPr>
          <w:sz w:val="24"/>
          <w:szCs w:val="24"/>
        </w:rPr>
        <w:t>In Simply Reports, go to the Items tab and the Item</w:t>
      </w:r>
      <w:r>
        <w:rPr>
          <w:sz w:val="24"/>
          <w:szCs w:val="24"/>
        </w:rPr>
        <w:t xml:space="preserve"> statistical </w:t>
      </w:r>
      <w:r w:rsidRPr="00BA76A5">
        <w:rPr>
          <w:sz w:val="24"/>
          <w:szCs w:val="24"/>
        </w:rPr>
        <w:t>reports subfolder.</w:t>
      </w:r>
    </w:p>
    <w:p w14:paraId="2AB06BA6" w14:textId="77777777" w:rsidR="00A8406D" w:rsidRDefault="00A8406D" w:rsidP="00A8406D">
      <w:pPr>
        <w:ind w:left="990"/>
        <w:rPr>
          <w:sz w:val="24"/>
          <w:szCs w:val="24"/>
        </w:rPr>
      </w:pPr>
    </w:p>
    <w:p w14:paraId="4D1E7A0C" w14:textId="77777777" w:rsidR="00A8406D" w:rsidRDefault="00A8406D" w:rsidP="00A8406D">
      <w:pPr>
        <w:ind w:left="990"/>
        <w:rPr>
          <w:sz w:val="24"/>
          <w:szCs w:val="24"/>
        </w:rPr>
      </w:pPr>
      <w:r>
        <w:rPr>
          <w:sz w:val="24"/>
          <w:szCs w:val="24"/>
        </w:rPr>
        <w:t>Suggested criteria:</w:t>
      </w:r>
    </w:p>
    <w:p w14:paraId="253D07C9" w14:textId="77777777" w:rsidR="00A8406D" w:rsidRDefault="00A8406D" w:rsidP="00A8406D">
      <w:pPr>
        <w:pStyle w:val="ListParagraph"/>
        <w:numPr>
          <w:ilvl w:val="0"/>
          <w:numId w:val="28"/>
        </w:numPr>
        <w:rPr>
          <w:sz w:val="24"/>
          <w:szCs w:val="24"/>
        </w:rPr>
      </w:pPr>
      <w:r>
        <w:rPr>
          <w:sz w:val="24"/>
          <w:szCs w:val="24"/>
        </w:rPr>
        <w:t xml:space="preserve">Statistical categories:  Check </w:t>
      </w:r>
      <w:proofErr w:type="gramStart"/>
      <w:r>
        <w:rPr>
          <w:sz w:val="24"/>
          <w:szCs w:val="24"/>
        </w:rPr>
        <w:t>out</w:t>
      </w:r>
      <w:proofErr w:type="gramEnd"/>
    </w:p>
    <w:p w14:paraId="3160734D" w14:textId="77777777" w:rsidR="00A8406D" w:rsidRDefault="00A8406D" w:rsidP="00A8406D">
      <w:pPr>
        <w:pStyle w:val="ListParagraph"/>
        <w:numPr>
          <w:ilvl w:val="0"/>
          <w:numId w:val="28"/>
        </w:numPr>
        <w:rPr>
          <w:sz w:val="24"/>
          <w:szCs w:val="24"/>
        </w:rPr>
      </w:pPr>
      <w:r>
        <w:rPr>
          <w:sz w:val="24"/>
          <w:szCs w:val="24"/>
        </w:rPr>
        <w:t xml:space="preserve">Available subcategories:  Item assigned </w:t>
      </w:r>
      <w:proofErr w:type="gramStart"/>
      <w:r>
        <w:rPr>
          <w:sz w:val="24"/>
          <w:szCs w:val="24"/>
        </w:rPr>
        <w:t>branch</w:t>
      </w:r>
      <w:proofErr w:type="gramEnd"/>
    </w:p>
    <w:p w14:paraId="5C341D2C" w14:textId="77777777" w:rsidR="00A8406D" w:rsidRDefault="00A8406D" w:rsidP="00A8406D">
      <w:pPr>
        <w:pStyle w:val="ListParagraph"/>
        <w:numPr>
          <w:ilvl w:val="0"/>
          <w:numId w:val="28"/>
        </w:numPr>
        <w:rPr>
          <w:sz w:val="24"/>
          <w:szCs w:val="24"/>
        </w:rPr>
      </w:pPr>
      <w:r>
        <w:rPr>
          <w:sz w:val="24"/>
          <w:szCs w:val="24"/>
        </w:rPr>
        <w:t>Report type:  General summary</w:t>
      </w:r>
    </w:p>
    <w:p w14:paraId="565016C5" w14:textId="77777777" w:rsidR="00A8406D" w:rsidRDefault="00A8406D" w:rsidP="00A8406D">
      <w:pPr>
        <w:ind w:left="990"/>
        <w:rPr>
          <w:sz w:val="24"/>
          <w:szCs w:val="24"/>
        </w:rPr>
      </w:pPr>
    </w:p>
    <w:p w14:paraId="59867216" w14:textId="77777777" w:rsidR="00A8406D" w:rsidRDefault="00A8406D" w:rsidP="00A8406D">
      <w:pPr>
        <w:ind w:left="990"/>
        <w:rPr>
          <w:sz w:val="24"/>
          <w:szCs w:val="24"/>
        </w:rPr>
      </w:pPr>
      <w:r>
        <w:rPr>
          <w:sz w:val="24"/>
          <w:szCs w:val="24"/>
        </w:rPr>
        <w:t xml:space="preserve">Report </w:t>
      </w:r>
      <w:proofErr w:type="gramStart"/>
      <w:r>
        <w:rPr>
          <w:sz w:val="24"/>
          <w:szCs w:val="24"/>
        </w:rPr>
        <w:t>focus</w:t>
      </w:r>
      <w:proofErr w:type="gramEnd"/>
      <w:r>
        <w:rPr>
          <w:sz w:val="24"/>
          <w:szCs w:val="24"/>
        </w:rPr>
        <w:t>:</w:t>
      </w:r>
    </w:p>
    <w:p w14:paraId="15D38CC3" w14:textId="77777777" w:rsidR="00A8406D" w:rsidRDefault="00A8406D" w:rsidP="00A8406D">
      <w:pPr>
        <w:pStyle w:val="ListParagraph"/>
        <w:numPr>
          <w:ilvl w:val="0"/>
          <w:numId w:val="28"/>
        </w:numPr>
        <w:rPr>
          <w:sz w:val="24"/>
          <w:szCs w:val="24"/>
        </w:rPr>
      </w:pPr>
      <w:r>
        <w:rPr>
          <w:sz w:val="24"/>
          <w:szCs w:val="24"/>
        </w:rPr>
        <w:t xml:space="preserve">Run report by transacting organization </w:t>
      </w:r>
      <w:proofErr w:type="gramStart"/>
      <w:r>
        <w:rPr>
          <w:sz w:val="24"/>
          <w:szCs w:val="24"/>
        </w:rPr>
        <w:t>only</w:t>
      </w:r>
      <w:proofErr w:type="gramEnd"/>
    </w:p>
    <w:p w14:paraId="6FCBD55A" w14:textId="77777777" w:rsidR="00A8406D" w:rsidRDefault="00A8406D" w:rsidP="00A8406D">
      <w:pPr>
        <w:pStyle w:val="ListParagraph"/>
        <w:numPr>
          <w:ilvl w:val="0"/>
          <w:numId w:val="28"/>
        </w:numPr>
        <w:rPr>
          <w:sz w:val="24"/>
          <w:szCs w:val="24"/>
        </w:rPr>
      </w:pPr>
      <w:r>
        <w:rPr>
          <w:sz w:val="24"/>
          <w:szCs w:val="24"/>
        </w:rPr>
        <w:t xml:space="preserve">Library quick pick – highlight ALL </w:t>
      </w:r>
      <w:proofErr w:type="gramStart"/>
      <w:r>
        <w:rPr>
          <w:sz w:val="24"/>
          <w:szCs w:val="24"/>
        </w:rPr>
        <w:t>libraries</w:t>
      </w:r>
      <w:proofErr w:type="gramEnd"/>
    </w:p>
    <w:p w14:paraId="79C4C697" w14:textId="77777777" w:rsidR="00A8406D" w:rsidRDefault="00A8406D" w:rsidP="00A8406D">
      <w:pPr>
        <w:ind w:left="990"/>
        <w:rPr>
          <w:sz w:val="24"/>
          <w:szCs w:val="24"/>
        </w:rPr>
      </w:pPr>
    </w:p>
    <w:p w14:paraId="0D039A73" w14:textId="77777777" w:rsidR="00A8406D" w:rsidRDefault="00A8406D" w:rsidP="00A8406D">
      <w:pPr>
        <w:ind w:left="990"/>
        <w:rPr>
          <w:sz w:val="24"/>
          <w:szCs w:val="24"/>
        </w:rPr>
      </w:pPr>
      <w:r>
        <w:rPr>
          <w:sz w:val="24"/>
          <w:szCs w:val="24"/>
        </w:rPr>
        <w:t xml:space="preserve">Date range:  for this report we can use the start through the end of the calendar </w:t>
      </w:r>
      <w:proofErr w:type="gramStart"/>
      <w:r>
        <w:rPr>
          <w:sz w:val="24"/>
          <w:szCs w:val="24"/>
        </w:rPr>
        <w:t>year</w:t>
      </w:r>
      <w:proofErr w:type="gramEnd"/>
    </w:p>
    <w:p w14:paraId="5E48F089" w14:textId="72675A8C" w:rsidR="00A8406D" w:rsidRDefault="00A8406D" w:rsidP="00A8406D"/>
    <w:p w14:paraId="02099757" w14:textId="17C08548" w:rsidR="00A8406D" w:rsidRDefault="00A8406D" w:rsidP="00A8406D">
      <w:r>
        <w:tab/>
        <w:t xml:space="preserve">See screenshot on next page - </w:t>
      </w:r>
    </w:p>
    <w:p w14:paraId="0008F338" w14:textId="77777777" w:rsidR="00A8406D" w:rsidRDefault="00A8406D" w:rsidP="00A8406D">
      <w:pPr>
        <w:ind w:left="720"/>
      </w:pPr>
    </w:p>
    <w:p w14:paraId="1AC1E3D0" w14:textId="5911196B" w:rsidR="00A8406D" w:rsidRDefault="00A8406D" w:rsidP="00A8406D">
      <w:pPr>
        <w:ind w:left="720"/>
      </w:pPr>
      <w:r>
        <w:t>**** Note:  Statistical Reports can use tremendous amounts of system resources.  They are usually not run during online hours if large amounts of data are being processed.  The report below should not negatively impact system performance with a limited Date Range.  The box for Run report now must be checked prior to hitting Submit.</w:t>
      </w:r>
    </w:p>
    <w:p w14:paraId="008E9373" w14:textId="77777777" w:rsidR="00A8406D" w:rsidRDefault="00A8406D" w:rsidP="00A8406D">
      <w:pPr>
        <w:ind w:left="720"/>
      </w:pPr>
    </w:p>
    <w:p w14:paraId="5BF82406" w14:textId="77777777" w:rsidR="00A8406D" w:rsidRDefault="00A8406D" w:rsidP="00A8406D">
      <w:pPr>
        <w:ind w:left="720"/>
      </w:pPr>
      <w:r>
        <w:rPr>
          <w:noProof/>
        </w:rPr>
        <w:lastRenderedPageBreak/>
        <w:drawing>
          <wp:inline distT="0" distB="0" distL="0" distR="0" wp14:anchorId="4B3E3D71" wp14:editId="2DC7F3EA">
            <wp:extent cx="5193792" cy="4142232"/>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93792" cy="4142232"/>
                    </a:xfrm>
                    <a:prstGeom prst="rect">
                      <a:avLst/>
                    </a:prstGeom>
                  </pic:spPr>
                </pic:pic>
              </a:graphicData>
            </a:graphic>
          </wp:inline>
        </w:drawing>
      </w:r>
    </w:p>
    <w:p w14:paraId="74555A58" w14:textId="77777777" w:rsidR="00A8406D" w:rsidRDefault="00A8406D" w:rsidP="00A8406D">
      <w:pPr>
        <w:ind w:left="990"/>
        <w:rPr>
          <w:sz w:val="24"/>
          <w:szCs w:val="24"/>
        </w:rPr>
      </w:pPr>
    </w:p>
    <w:p w14:paraId="598AD165" w14:textId="53E8EE8A" w:rsidR="00A8406D" w:rsidRPr="00895D98" w:rsidRDefault="00A8406D" w:rsidP="00A8406D">
      <w:pPr>
        <w:ind w:left="990"/>
        <w:rPr>
          <w:sz w:val="24"/>
          <w:szCs w:val="24"/>
        </w:rPr>
      </w:pPr>
      <w:r>
        <w:rPr>
          <w:sz w:val="24"/>
          <w:szCs w:val="24"/>
        </w:rPr>
        <w:t>Snippet of r</w:t>
      </w:r>
      <w:r w:rsidRPr="00895D98">
        <w:rPr>
          <w:sz w:val="24"/>
          <w:szCs w:val="24"/>
        </w:rPr>
        <w:t>esults</w:t>
      </w:r>
      <w:r>
        <w:rPr>
          <w:sz w:val="24"/>
          <w:szCs w:val="24"/>
        </w:rPr>
        <w:t xml:space="preserve"> is below</w:t>
      </w:r>
      <w:r>
        <w:rPr>
          <w:sz w:val="24"/>
          <w:szCs w:val="24"/>
        </w:rPr>
        <w:t xml:space="preserve">.  </w:t>
      </w:r>
      <w:r>
        <w:rPr>
          <w:sz w:val="24"/>
          <w:szCs w:val="24"/>
        </w:rPr>
        <w:t xml:space="preserve">You will want to </w:t>
      </w:r>
      <w:r>
        <w:rPr>
          <w:sz w:val="24"/>
          <w:szCs w:val="24"/>
        </w:rPr>
        <w:t xml:space="preserve">Download </w:t>
      </w:r>
      <w:r>
        <w:rPr>
          <w:sz w:val="24"/>
          <w:szCs w:val="24"/>
        </w:rPr>
        <w:t xml:space="preserve">the </w:t>
      </w:r>
      <w:r>
        <w:rPr>
          <w:sz w:val="24"/>
          <w:szCs w:val="24"/>
        </w:rPr>
        <w:t>report since it will be used for this question and the next.</w:t>
      </w:r>
    </w:p>
    <w:p w14:paraId="3D8FFA04" w14:textId="77777777" w:rsidR="00A8406D" w:rsidRDefault="00A8406D" w:rsidP="00A8406D">
      <w:pPr>
        <w:ind w:left="990"/>
        <w:rPr>
          <w:sz w:val="24"/>
          <w:szCs w:val="24"/>
        </w:rPr>
      </w:pPr>
      <w:r>
        <w:rPr>
          <w:noProof/>
        </w:rPr>
        <w:lastRenderedPageBreak/>
        <w:drawing>
          <wp:inline distT="0" distB="0" distL="0" distR="0" wp14:anchorId="161C7883" wp14:editId="5D47E8A5">
            <wp:extent cx="5431536" cy="4389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31536" cy="4389120"/>
                    </a:xfrm>
                    <a:prstGeom prst="rect">
                      <a:avLst/>
                    </a:prstGeom>
                  </pic:spPr>
                </pic:pic>
              </a:graphicData>
            </a:graphic>
          </wp:inline>
        </w:drawing>
      </w:r>
    </w:p>
    <w:p w14:paraId="57773BA0" w14:textId="77777777" w:rsidR="00A8406D" w:rsidRDefault="00A8406D" w:rsidP="00A8406D">
      <w:pPr>
        <w:ind w:left="990"/>
        <w:rPr>
          <w:sz w:val="24"/>
          <w:szCs w:val="24"/>
        </w:rPr>
      </w:pPr>
    </w:p>
    <w:p w14:paraId="1437509B" w14:textId="77777777" w:rsidR="00A8406D" w:rsidRDefault="00A8406D" w:rsidP="00A8406D">
      <w:pPr>
        <w:ind w:left="990"/>
        <w:rPr>
          <w:sz w:val="24"/>
          <w:szCs w:val="24"/>
        </w:rPr>
      </w:pPr>
      <w:r>
        <w:rPr>
          <w:sz w:val="24"/>
          <w:szCs w:val="24"/>
        </w:rPr>
        <w:t xml:space="preserve">Find your library in the </w:t>
      </w:r>
      <w:proofErr w:type="spellStart"/>
      <w:r>
        <w:rPr>
          <w:sz w:val="24"/>
          <w:szCs w:val="24"/>
        </w:rPr>
        <w:t>TransactionBranchName</w:t>
      </w:r>
      <w:proofErr w:type="spellEnd"/>
      <w:r>
        <w:rPr>
          <w:sz w:val="24"/>
          <w:szCs w:val="24"/>
        </w:rPr>
        <w:t xml:space="preserve"> column.  For this example, Bowman would look at this section:</w:t>
      </w:r>
    </w:p>
    <w:p w14:paraId="291BF7DE" w14:textId="77777777" w:rsidR="00A8406D" w:rsidRPr="00895D98" w:rsidRDefault="00A8406D" w:rsidP="00A8406D">
      <w:pPr>
        <w:ind w:left="990"/>
        <w:rPr>
          <w:sz w:val="24"/>
          <w:szCs w:val="24"/>
        </w:rPr>
      </w:pPr>
      <w:r>
        <w:rPr>
          <w:noProof/>
        </w:rPr>
        <w:drawing>
          <wp:inline distT="0" distB="0" distL="0" distR="0" wp14:anchorId="2AB4DE7B" wp14:editId="77C7D4AB">
            <wp:extent cx="5788152" cy="1335024"/>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88152" cy="1335024"/>
                    </a:xfrm>
                    <a:prstGeom prst="rect">
                      <a:avLst/>
                    </a:prstGeom>
                  </pic:spPr>
                </pic:pic>
              </a:graphicData>
            </a:graphic>
          </wp:inline>
        </w:drawing>
      </w:r>
    </w:p>
    <w:p w14:paraId="3100C3E9" w14:textId="77777777" w:rsidR="00A8406D" w:rsidRDefault="00A8406D" w:rsidP="00A8406D">
      <w:pPr>
        <w:ind w:left="990"/>
        <w:rPr>
          <w:sz w:val="24"/>
          <w:szCs w:val="24"/>
        </w:rPr>
      </w:pPr>
    </w:p>
    <w:p w14:paraId="05688755" w14:textId="746C5CFE" w:rsidR="00A8406D" w:rsidRDefault="002E73B6" w:rsidP="00A8406D">
      <w:pPr>
        <w:ind w:left="990"/>
        <w:rPr>
          <w:sz w:val="24"/>
          <w:szCs w:val="24"/>
        </w:rPr>
      </w:pPr>
      <w:r>
        <w:rPr>
          <w:sz w:val="24"/>
          <w:szCs w:val="24"/>
        </w:rPr>
        <w:t xml:space="preserve">The number </w:t>
      </w:r>
      <w:r w:rsidR="00A8406D">
        <w:rPr>
          <w:sz w:val="24"/>
          <w:szCs w:val="24"/>
        </w:rPr>
        <w:t>of items from other libraries loaned through Bowman</w:t>
      </w:r>
      <w:r>
        <w:rPr>
          <w:sz w:val="24"/>
          <w:szCs w:val="24"/>
        </w:rPr>
        <w:t xml:space="preserve"> is the</w:t>
      </w:r>
      <w:r w:rsidR="00A8406D">
        <w:rPr>
          <w:sz w:val="24"/>
          <w:szCs w:val="24"/>
        </w:rPr>
        <w:t xml:space="preserve"> total all </w:t>
      </w:r>
      <w:proofErr w:type="spellStart"/>
      <w:r w:rsidR="00A8406D">
        <w:rPr>
          <w:sz w:val="24"/>
          <w:szCs w:val="24"/>
        </w:rPr>
        <w:t>TransactionBranchName</w:t>
      </w:r>
      <w:proofErr w:type="spellEnd"/>
      <w:r w:rsidR="00A8406D">
        <w:rPr>
          <w:sz w:val="24"/>
          <w:szCs w:val="24"/>
        </w:rPr>
        <w:t xml:space="preserve"> </w:t>
      </w:r>
      <w:r>
        <w:rPr>
          <w:sz w:val="24"/>
          <w:szCs w:val="24"/>
        </w:rPr>
        <w:t xml:space="preserve">= </w:t>
      </w:r>
      <w:r w:rsidR="00A8406D">
        <w:rPr>
          <w:sz w:val="24"/>
          <w:szCs w:val="24"/>
        </w:rPr>
        <w:t>Bowman Regional Public Library line</w:t>
      </w:r>
      <w:r>
        <w:rPr>
          <w:sz w:val="24"/>
          <w:szCs w:val="24"/>
        </w:rPr>
        <w:t>s</w:t>
      </w:r>
      <w:r w:rsidR="00A8406D">
        <w:rPr>
          <w:sz w:val="24"/>
          <w:szCs w:val="24"/>
        </w:rPr>
        <w:t xml:space="preserve"> </w:t>
      </w:r>
      <w:r w:rsidR="00A8406D" w:rsidRPr="002E73B6">
        <w:rPr>
          <w:i/>
          <w:iCs/>
          <w:sz w:val="24"/>
          <w:szCs w:val="24"/>
        </w:rPr>
        <w:t>except</w:t>
      </w:r>
      <w:r>
        <w:rPr>
          <w:sz w:val="24"/>
          <w:szCs w:val="24"/>
        </w:rPr>
        <w:t xml:space="preserve"> where </w:t>
      </w:r>
      <w:proofErr w:type="spellStart"/>
      <w:r w:rsidR="00A8406D">
        <w:rPr>
          <w:sz w:val="24"/>
          <w:szCs w:val="24"/>
        </w:rPr>
        <w:t>ItemBranchName</w:t>
      </w:r>
      <w:proofErr w:type="spellEnd"/>
      <w:r w:rsidR="00A8406D">
        <w:rPr>
          <w:sz w:val="24"/>
          <w:szCs w:val="24"/>
        </w:rPr>
        <w:t xml:space="preserve"> </w:t>
      </w:r>
      <w:r>
        <w:rPr>
          <w:sz w:val="24"/>
          <w:szCs w:val="24"/>
        </w:rPr>
        <w:t xml:space="preserve">= </w:t>
      </w:r>
      <w:r w:rsidR="00A8406D">
        <w:rPr>
          <w:sz w:val="24"/>
          <w:szCs w:val="24"/>
        </w:rPr>
        <w:t>Bowman Regional Public Library and Digital Branch.  This give</w:t>
      </w:r>
      <w:r>
        <w:rPr>
          <w:sz w:val="24"/>
          <w:szCs w:val="24"/>
        </w:rPr>
        <w:t>s</w:t>
      </w:r>
      <w:r w:rsidR="00A8406D">
        <w:rPr>
          <w:sz w:val="24"/>
          <w:szCs w:val="24"/>
        </w:rPr>
        <w:t xml:space="preserve"> you 18 items </w:t>
      </w:r>
      <w:r>
        <w:rPr>
          <w:sz w:val="24"/>
          <w:szCs w:val="24"/>
        </w:rPr>
        <w:t xml:space="preserve">belonging to </w:t>
      </w:r>
      <w:r w:rsidR="00A8406D">
        <w:rPr>
          <w:sz w:val="24"/>
          <w:szCs w:val="24"/>
        </w:rPr>
        <w:t xml:space="preserve">other libraries </w:t>
      </w:r>
      <w:r>
        <w:rPr>
          <w:sz w:val="24"/>
          <w:szCs w:val="24"/>
        </w:rPr>
        <w:t xml:space="preserve">and </w:t>
      </w:r>
      <w:r w:rsidR="00A8406D">
        <w:rPr>
          <w:sz w:val="24"/>
          <w:szCs w:val="24"/>
        </w:rPr>
        <w:t>checked out through Bowman Regional Public Library.</w:t>
      </w:r>
      <w:r>
        <w:rPr>
          <w:sz w:val="24"/>
          <w:szCs w:val="24"/>
        </w:rPr>
        <w:t xml:space="preserve">  </w:t>
      </w:r>
      <w:r w:rsidRPr="002E73B6">
        <w:rPr>
          <w:b/>
          <w:bCs/>
          <w:sz w:val="24"/>
          <w:szCs w:val="24"/>
        </w:rPr>
        <w:t>This is for Question 10.15</w:t>
      </w:r>
    </w:p>
    <w:p w14:paraId="2B2E548B" w14:textId="562D5696" w:rsidR="00A8406D" w:rsidRPr="00653019" w:rsidRDefault="00A8406D" w:rsidP="00A8406D">
      <w:pPr>
        <w:ind w:firstLine="720"/>
        <w:rPr>
          <w:b/>
          <w:bCs/>
          <w:i/>
          <w:iCs/>
          <w:sz w:val="24"/>
          <w:szCs w:val="24"/>
        </w:rPr>
      </w:pPr>
      <w:r w:rsidRPr="00653019">
        <w:rPr>
          <w:b/>
          <w:bCs/>
          <w:i/>
          <w:iCs/>
          <w:sz w:val="24"/>
          <w:szCs w:val="24"/>
        </w:rPr>
        <w:t>Results:</w:t>
      </w:r>
    </w:p>
    <w:p w14:paraId="2B6E1590" w14:textId="77777777" w:rsidR="00A8406D" w:rsidRPr="008A7A60" w:rsidRDefault="00A8406D" w:rsidP="00A8406D">
      <w:pPr>
        <w:ind w:left="720"/>
        <w:rPr>
          <w:sz w:val="24"/>
          <w:szCs w:val="24"/>
        </w:rPr>
      </w:pPr>
      <w:r w:rsidRPr="00653019">
        <w:rPr>
          <w:sz w:val="24"/>
          <w:szCs w:val="24"/>
        </w:rPr>
        <w:t>Remember to manually add any items that were borrowed on ILL via other sources (OCLC, manual, etc.) to this total.</w:t>
      </w:r>
      <w:r>
        <w:rPr>
          <w:b/>
          <w:sz w:val="32"/>
          <w:szCs w:val="24"/>
        </w:rPr>
        <w:br/>
      </w:r>
    </w:p>
    <w:p w14:paraId="06E62B52" w14:textId="7C38658B" w:rsidR="002E73B6" w:rsidRPr="00291804" w:rsidRDefault="002E73B6" w:rsidP="002E73B6">
      <w:pPr>
        <w:ind w:firstLine="720"/>
        <w:rPr>
          <w:b/>
          <w:bCs/>
          <w:sz w:val="32"/>
          <w:szCs w:val="24"/>
        </w:rPr>
      </w:pPr>
      <w:r w:rsidRPr="00291804">
        <w:rPr>
          <w:b/>
          <w:bCs/>
          <w:sz w:val="24"/>
          <w:szCs w:val="24"/>
        </w:rPr>
        <w:lastRenderedPageBreak/>
        <w:t>F</w:t>
      </w:r>
      <w:r w:rsidRPr="00653019">
        <w:rPr>
          <w:b/>
          <w:bCs/>
          <w:sz w:val="24"/>
          <w:szCs w:val="24"/>
        </w:rPr>
        <w:t xml:space="preserve">or items from </w:t>
      </w:r>
      <w:r w:rsidRPr="00291804">
        <w:rPr>
          <w:b/>
          <w:bCs/>
          <w:sz w:val="24"/>
          <w:szCs w:val="24"/>
        </w:rPr>
        <w:t xml:space="preserve">your </w:t>
      </w:r>
      <w:r w:rsidRPr="00653019">
        <w:rPr>
          <w:b/>
          <w:bCs/>
          <w:sz w:val="24"/>
          <w:szCs w:val="24"/>
        </w:rPr>
        <w:t>librar</w:t>
      </w:r>
      <w:r>
        <w:rPr>
          <w:b/>
          <w:bCs/>
          <w:sz w:val="24"/>
          <w:szCs w:val="24"/>
        </w:rPr>
        <w:t>y</w:t>
      </w:r>
      <w:r w:rsidRPr="00653019">
        <w:rPr>
          <w:b/>
          <w:bCs/>
          <w:sz w:val="24"/>
          <w:szCs w:val="24"/>
        </w:rPr>
        <w:t xml:space="preserve"> loaned to </w:t>
      </w:r>
      <w:r w:rsidRPr="00291804">
        <w:rPr>
          <w:b/>
          <w:bCs/>
          <w:sz w:val="24"/>
          <w:szCs w:val="24"/>
        </w:rPr>
        <w:t>other libraries</w:t>
      </w:r>
      <w:r>
        <w:rPr>
          <w:b/>
          <w:bCs/>
          <w:sz w:val="24"/>
          <w:szCs w:val="24"/>
        </w:rPr>
        <w:t xml:space="preserve"> (Question 10.14)</w:t>
      </w:r>
    </w:p>
    <w:p w14:paraId="47188AE2" w14:textId="77777777" w:rsidR="002E73B6" w:rsidRDefault="002E73B6" w:rsidP="002E73B6">
      <w:pPr>
        <w:ind w:firstLine="720"/>
        <w:rPr>
          <w:sz w:val="24"/>
          <w:szCs w:val="24"/>
        </w:rPr>
      </w:pPr>
      <w:r>
        <w:rPr>
          <w:sz w:val="24"/>
          <w:szCs w:val="24"/>
        </w:rPr>
        <w:t xml:space="preserve">Open the downloaded report from above in Excel and sort by </w:t>
      </w:r>
      <w:proofErr w:type="spellStart"/>
      <w:r>
        <w:rPr>
          <w:sz w:val="24"/>
          <w:szCs w:val="24"/>
        </w:rPr>
        <w:t>ItemBranchName</w:t>
      </w:r>
      <w:proofErr w:type="spellEnd"/>
      <w:r>
        <w:rPr>
          <w:sz w:val="24"/>
          <w:szCs w:val="24"/>
        </w:rPr>
        <w:t xml:space="preserve">. </w:t>
      </w:r>
    </w:p>
    <w:p w14:paraId="1394CC62" w14:textId="77777777" w:rsidR="002E73B6" w:rsidRDefault="002E73B6" w:rsidP="002E73B6">
      <w:pPr>
        <w:ind w:left="360" w:firstLine="720"/>
        <w:rPr>
          <w:sz w:val="24"/>
          <w:szCs w:val="24"/>
        </w:rPr>
      </w:pPr>
    </w:p>
    <w:p w14:paraId="4E717BA1" w14:textId="77777777" w:rsidR="002E73B6" w:rsidRDefault="002E73B6" w:rsidP="002E73B6">
      <w:pPr>
        <w:ind w:firstLine="720"/>
        <w:rPr>
          <w:sz w:val="24"/>
          <w:szCs w:val="24"/>
        </w:rPr>
      </w:pPr>
      <w:r>
        <w:rPr>
          <w:sz w:val="24"/>
          <w:szCs w:val="24"/>
        </w:rPr>
        <w:t xml:space="preserve">Find your library name in the </w:t>
      </w:r>
      <w:proofErr w:type="spellStart"/>
      <w:r>
        <w:rPr>
          <w:sz w:val="24"/>
          <w:szCs w:val="24"/>
        </w:rPr>
        <w:t>ItemBranchName</w:t>
      </w:r>
      <w:proofErr w:type="spellEnd"/>
      <w:r>
        <w:rPr>
          <w:sz w:val="24"/>
          <w:szCs w:val="24"/>
        </w:rPr>
        <w:t xml:space="preserve"> column.  </w:t>
      </w:r>
    </w:p>
    <w:p w14:paraId="72A0B9E2" w14:textId="77777777" w:rsidR="002E73B6" w:rsidRDefault="002E73B6" w:rsidP="002E73B6">
      <w:pPr>
        <w:ind w:firstLine="720"/>
        <w:rPr>
          <w:sz w:val="24"/>
          <w:szCs w:val="24"/>
        </w:rPr>
      </w:pPr>
      <w:r>
        <w:rPr>
          <w:sz w:val="24"/>
          <w:szCs w:val="24"/>
        </w:rPr>
        <w:t>For this example, Bowman would look at this section:</w:t>
      </w:r>
    </w:p>
    <w:p w14:paraId="1B08109C" w14:textId="77777777" w:rsidR="002E73B6" w:rsidRDefault="002E73B6" w:rsidP="002E73B6">
      <w:pPr>
        <w:ind w:left="360" w:firstLine="720"/>
        <w:rPr>
          <w:sz w:val="24"/>
          <w:szCs w:val="24"/>
        </w:rPr>
      </w:pPr>
      <w:r>
        <w:rPr>
          <w:noProof/>
        </w:rPr>
        <w:drawing>
          <wp:inline distT="0" distB="0" distL="0" distR="0" wp14:anchorId="4B26EC33" wp14:editId="2F403918">
            <wp:extent cx="5513832" cy="1828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513832" cy="1828800"/>
                    </a:xfrm>
                    <a:prstGeom prst="rect">
                      <a:avLst/>
                    </a:prstGeom>
                  </pic:spPr>
                </pic:pic>
              </a:graphicData>
            </a:graphic>
          </wp:inline>
        </w:drawing>
      </w:r>
    </w:p>
    <w:p w14:paraId="1F71EDBE" w14:textId="77777777" w:rsidR="002E73B6" w:rsidRDefault="002E73B6" w:rsidP="002E73B6">
      <w:pPr>
        <w:ind w:left="360" w:firstLine="720"/>
        <w:rPr>
          <w:sz w:val="24"/>
          <w:szCs w:val="24"/>
        </w:rPr>
      </w:pPr>
    </w:p>
    <w:p w14:paraId="70BA46EC" w14:textId="77777777" w:rsidR="002E73B6" w:rsidRDefault="002E73B6" w:rsidP="002E73B6">
      <w:pPr>
        <w:ind w:left="360" w:firstLine="720"/>
        <w:rPr>
          <w:sz w:val="24"/>
          <w:szCs w:val="24"/>
        </w:rPr>
      </w:pPr>
      <w:r>
        <w:rPr>
          <w:sz w:val="24"/>
          <w:szCs w:val="24"/>
        </w:rPr>
        <w:t xml:space="preserve">Total the values from all </w:t>
      </w:r>
      <w:proofErr w:type="spellStart"/>
      <w:r>
        <w:rPr>
          <w:sz w:val="24"/>
          <w:szCs w:val="24"/>
        </w:rPr>
        <w:t>TransactionBranchName</w:t>
      </w:r>
      <w:proofErr w:type="spellEnd"/>
      <w:r>
        <w:rPr>
          <w:sz w:val="24"/>
          <w:szCs w:val="24"/>
        </w:rPr>
        <w:t xml:space="preserve"> libraries </w:t>
      </w:r>
      <w:r w:rsidRPr="002E73B6">
        <w:rPr>
          <w:i/>
          <w:iCs/>
          <w:sz w:val="24"/>
          <w:szCs w:val="24"/>
        </w:rPr>
        <w:t>except</w:t>
      </w:r>
      <w:r>
        <w:rPr>
          <w:sz w:val="24"/>
          <w:szCs w:val="24"/>
        </w:rPr>
        <w:t xml:space="preserve"> your own.  This will represent items from your library checked out through the transacting branch name (loaned through ILL).  Above example, Bowman Regional Public Library would be 174.</w:t>
      </w:r>
    </w:p>
    <w:p w14:paraId="353FAEB7" w14:textId="77777777" w:rsidR="002E73B6" w:rsidRDefault="002E73B6" w:rsidP="002E73B6">
      <w:pPr>
        <w:rPr>
          <w:sz w:val="24"/>
          <w:szCs w:val="24"/>
        </w:rPr>
      </w:pPr>
    </w:p>
    <w:p w14:paraId="671E7A5F" w14:textId="77777777" w:rsidR="002E73B6" w:rsidRPr="00653019" w:rsidRDefault="002E73B6" w:rsidP="002E73B6">
      <w:pPr>
        <w:spacing w:after="160" w:line="259" w:lineRule="auto"/>
        <w:ind w:firstLine="360"/>
        <w:rPr>
          <w:b/>
          <w:bCs/>
          <w:sz w:val="24"/>
        </w:rPr>
      </w:pPr>
      <w:r w:rsidRPr="00653019">
        <w:rPr>
          <w:b/>
          <w:i/>
          <w:sz w:val="24"/>
        </w:rPr>
        <w:t>Results:</w:t>
      </w:r>
    </w:p>
    <w:p w14:paraId="17496AD4" w14:textId="77777777" w:rsidR="002E73B6" w:rsidRPr="00653019" w:rsidRDefault="002E73B6" w:rsidP="002E73B6">
      <w:pPr>
        <w:spacing w:after="160" w:line="259" w:lineRule="auto"/>
        <w:ind w:left="360"/>
        <w:rPr>
          <w:sz w:val="24"/>
        </w:rPr>
      </w:pPr>
      <w:r w:rsidRPr="00653019">
        <w:rPr>
          <w:sz w:val="24"/>
        </w:rPr>
        <w:t>Remember to manually add any items that were loaned on ILL via other sources (OCLC, manual, etc.) to this total.</w:t>
      </w:r>
    </w:p>
    <w:sectPr w:rsidR="002E73B6" w:rsidRPr="00653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543308"/>
    <w:multiLevelType w:val="hybridMultilevel"/>
    <w:tmpl w:val="97984776"/>
    <w:lvl w:ilvl="0" w:tplc="665648F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1B7F14"/>
    <w:multiLevelType w:val="hybridMultilevel"/>
    <w:tmpl w:val="85B04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ED1282"/>
    <w:multiLevelType w:val="hybridMultilevel"/>
    <w:tmpl w:val="158881BC"/>
    <w:lvl w:ilvl="0" w:tplc="F29046EA">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6C455B"/>
    <w:multiLevelType w:val="hybridMultilevel"/>
    <w:tmpl w:val="9B8A806A"/>
    <w:lvl w:ilvl="0" w:tplc="C5BC5286">
      <w:start w:val="1"/>
      <w:numFmt w:val="upperRoman"/>
      <w:lvlText w:val="%1."/>
      <w:lvlJc w:val="left"/>
      <w:pPr>
        <w:ind w:left="990" w:hanging="72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EE60141"/>
    <w:multiLevelType w:val="hybridMultilevel"/>
    <w:tmpl w:val="6E842440"/>
    <w:lvl w:ilvl="0" w:tplc="44C0051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2"/>
  </w:num>
  <w:num w:numId="3">
    <w:abstractNumId w:val="10"/>
  </w:num>
  <w:num w:numId="4">
    <w:abstractNumId w:val="25"/>
  </w:num>
  <w:num w:numId="5">
    <w:abstractNumId w:val="13"/>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4"/>
  </w:num>
  <w:num w:numId="21">
    <w:abstractNumId w:val="20"/>
  </w:num>
  <w:num w:numId="22">
    <w:abstractNumId w:val="11"/>
  </w:num>
  <w:num w:numId="23">
    <w:abstractNumId w:val="26"/>
  </w:num>
  <w:num w:numId="24">
    <w:abstractNumId w:val="23"/>
  </w:num>
  <w:num w:numId="25">
    <w:abstractNumId w:val="16"/>
  </w:num>
  <w:num w:numId="26">
    <w:abstractNumId w:val="14"/>
  </w:num>
  <w:num w:numId="27">
    <w:abstractNumId w:val="2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C8"/>
    <w:rsid w:val="00041232"/>
    <w:rsid w:val="000628FC"/>
    <w:rsid w:val="000865B0"/>
    <w:rsid w:val="000D01B9"/>
    <w:rsid w:val="002321B6"/>
    <w:rsid w:val="00275ECF"/>
    <w:rsid w:val="00277D2C"/>
    <w:rsid w:val="002E73B6"/>
    <w:rsid w:val="003241BC"/>
    <w:rsid w:val="00477FB6"/>
    <w:rsid w:val="005E5669"/>
    <w:rsid w:val="005F535C"/>
    <w:rsid w:val="00627D78"/>
    <w:rsid w:val="00645252"/>
    <w:rsid w:val="00662C7F"/>
    <w:rsid w:val="00690B2D"/>
    <w:rsid w:val="006C5DC0"/>
    <w:rsid w:val="006D3D74"/>
    <w:rsid w:val="006E3724"/>
    <w:rsid w:val="00772E7E"/>
    <w:rsid w:val="00774DF4"/>
    <w:rsid w:val="007A4645"/>
    <w:rsid w:val="00804A05"/>
    <w:rsid w:val="0083569A"/>
    <w:rsid w:val="00885525"/>
    <w:rsid w:val="00894A8D"/>
    <w:rsid w:val="008D5A8C"/>
    <w:rsid w:val="00910D90"/>
    <w:rsid w:val="00952965"/>
    <w:rsid w:val="009730D2"/>
    <w:rsid w:val="00993CCF"/>
    <w:rsid w:val="009B6E26"/>
    <w:rsid w:val="00A626E1"/>
    <w:rsid w:val="00A8406D"/>
    <w:rsid w:val="00A9204E"/>
    <w:rsid w:val="00B23203"/>
    <w:rsid w:val="00B731A0"/>
    <w:rsid w:val="00BB1809"/>
    <w:rsid w:val="00BC79D4"/>
    <w:rsid w:val="00BF0AB2"/>
    <w:rsid w:val="00D06195"/>
    <w:rsid w:val="00D357CE"/>
    <w:rsid w:val="00D37D8B"/>
    <w:rsid w:val="00D57614"/>
    <w:rsid w:val="00D64F51"/>
    <w:rsid w:val="00D82D6C"/>
    <w:rsid w:val="00DA1F03"/>
    <w:rsid w:val="00DB0DE2"/>
    <w:rsid w:val="00DF0AED"/>
    <w:rsid w:val="00E12617"/>
    <w:rsid w:val="00E22114"/>
    <w:rsid w:val="00E7526F"/>
    <w:rsid w:val="00EC4CC8"/>
    <w:rsid w:val="00F73EA4"/>
    <w:rsid w:val="00FD1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D276"/>
  <w15:chartTrackingRefBased/>
  <w15:docId w15:val="{FF1B58BB-A85A-4F07-B0F4-DFFB1B41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EC4CC8"/>
  </w:style>
  <w:style w:type="paragraph" w:styleId="ListParagraph">
    <w:name w:val="List Paragraph"/>
    <w:basedOn w:val="Normal"/>
    <w:uiPriority w:val="34"/>
    <w:unhideWhenUsed/>
    <w:qFormat/>
    <w:rsid w:val="00973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aris.odinlibrary.org/polaris/default.aspx?ctx=N.1033.0.0.1"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wolf\AppData\Local\Microsoft\Office\16.0\DTS\en-US%7b89CE29BF-04CD-4B72-B1C6-B3C689EF3154%7d\%7bD3CE1C4D-5084-4F1D-A305-DE3B55D7DDB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{D3CE1C4D-5084-4F1D-A305-DE3B55D7DDB2}tf02786999_win32.dotx</Template>
  <TotalTime>15</TotalTime>
  <Pages>11</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Lynn</dc:creator>
  <cp:keywords/>
  <dc:description/>
  <cp:lastModifiedBy>Wolf, Lynn</cp:lastModifiedBy>
  <cp:revision>3</cp:revision>
  <dcterms:created xsi:type="dcterms:W3CDTF">2021-03-01T22:59:00Z</dcterms:created>
  <dcterms:modified xsi:type="dcterms:W3CDTF">2021-03-01T23:14:00Z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